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5" w:rsidRPr="003D53AE" w:rsidRDefault="005A57A5" w:rsidP="005A57A5">
      <w:pPr>
        <w:adjustRightInd w:val="0"/>
        <w:snapToGrid w:val="0"/>
        <w:spacing w:line="440" w:lineRule="exact"/>
        <w:jc w:val="left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 w:rsidRPr="003D53AE"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       </w:t>
      </w:r>
      <w:r w:rsidRPr="003D53AE">
        <w:rPr>
          <w:rFonts w:ascii="方正小标宋简体" w:eastAsia="方正小标宋简体" w:hint="eastAsia"/>
          <w:bCs/>
          <w:color w:val="000000"/>
          <w:sz w:val="36"/>
          <w:szCs w:val="36"/>
        </w:rPr>
        <w:t>陇县农用地（耕地）基准地价表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3"/>
        <w:gridCol w:w="1488"/>
        <w:gridCol w:w="1805"/>
        <w:gridCol w:w="1664"/>
        <w:gridCol w:w="1918"/>
      </w:tblGrid>
      <w:tr w:rsidR="005A57A5" w:rsidRPr="003D53AE" w:rsidTr="001013CF">
        <w:trPr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权属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土地级别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土地类型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基准地价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元/平方米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万元/亩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集体</w:t>
            </w:r>
          </w:p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农用地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一级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48.00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3.20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40</w:t>
            </w: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.5</w:t>
            </w: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2.</w:t>
            </w: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70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二级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43.50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2.90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37.50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2.</w:t>
            </w: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50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三级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39.00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2.60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34.50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2.</w:t>
            </w: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四级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36.00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2.</w:t>
            </w: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30.00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2.00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五级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27.00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1.80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  <w:r w:rsidRPr="003D53AE">
              <w:rPr>
                <w:rFonts w:hint="eastAsia"/>
                <w:sz w:val="24"/>
              </w:rPr>
              <w:t>六级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24.00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1.60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  <w:r w:rsidRPr="003D53AE">
              <w:rPr>
                <w:rFonts w:hint="eastAsia"/>
                <w:sz w:val="24"/>
              </w:rPr>
              <w:t>七级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22.50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1.50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国有</w:t>
            </w:r>
          </w:p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  <w:r w:rsidRPr="003D53AE">
              <w:rPr>
                <w:rFonts w:ascii="宋体" w:eastAsia="宋体" w:hAnsi="宋体" w:cs="宋体" w:hint="eastAsia"/>
                <w:sz w:val="24"/>
              </w:rPr>
              <w:t>农用地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一级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46.50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3.10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Style w:val="font21"/>
                <w:rFonts w:hint="default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二级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36.00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2.40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三级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36.00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2.40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四级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37.50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2.50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五级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28.50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1.90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sz w:val="24"/>
              </w:rPr>
            </w:pPr>
            <w:r w:rsidRPr="003D53AE">
              <w:rPr>
                <w:rFonts w:hint="eastAsia"/>
                <w:sz w:val="24"/>
              </w:rPr>
              <w:t>六级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水浇地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/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pStyle w:val="a0"/>
              <w:spacing w:beforeLines="0" w:afterLines="0" w:line="40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A57A5" w:rsidRPr="003D53AE" w:rsidRDefault="005A57A5" w:rsidP="001013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旱地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25.50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Times New Roman" w:hAnsi="Times New Roman" w:hint="eastAsia"/>
                <w:color w:val="000000"/>
                <w:kern w:val="0"/>
                <w:sz w:val="24"/>
                <w:lang/>
              </w:rPr>
              <w:t>1.70</w:t>
            </w:r>
          </w:p>
        </w:tc>
      </w:tr>
      <w:tr w:rsidR="005A57A5" w:rsidRPr="003D53AE" w:rsidTr="001013CF">
        <w:trPr>
          <w:jc w:val="center"/>
        </w:trPr>
        <w:tc>
          <w:tcPr>
            <w:tcW w:w="8788" w:type="dxa"/>
            <w:gridSpan w:val="5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hint="eastAsia"/>
                <w:sz w:val="24"/>
              </w:rPr>
              <w:t>基准地价内涵</w:t>
            </w:r>
            <w:r w:rsidRPr="003D53AE">
              <w:rPr>
                <w:rFonts w:hint="eastAsia"/>
                <w:sz w:val="24"/>
              </w:rPr>
              <w:t>: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土地权利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耕地承包经营权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土地使用年期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30年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用地类型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水浇地、旱地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耕作制度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冬小麦&gt;春玉米-冬小麦，二年三熟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农田基本设施</w:t>
            </w:r>
          </w:p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状况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水浇地具备电力设施、灌溉设施、排水设施、防护林、机耕路等基础配套设施；旱地具备排水设施、防护林、机耕路等基础配套设施。</w:t>
            </w:r>
          </w:p>
        </w:tc>
      </w:tr>
      <w:tr w:rsidR="005A57A5" w:rsidRPr="003D53AE" w:rsidTr="001013CF">
        <w:trPr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center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估价期日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2019年12月31日</w:t>
            </w:r>
          </w:p>
        </w:tc>
      </w:tr>
      <w:tr w:rsidR="005A57A5" w:rsidRPr="003D53AE" w:rsidTr="001013CF">
        <w:trPr>
          <w:jc w:val="center"/>
        </w:trPr>
        <w:tc>
          <w:tcPr>
            <w:tcW w:w="8788" w:type="dxa"/>
            <w:gridSpan w:val="5"/>
            <w:shd w:val="clear" w:color="auto" w:fill="auto"/>
            <w:vAlign w:val="center"/>
          </w:tcPr>
          <w:p w:rsidR="005A57A5" w:rsidRPr="003D53AE" w:rsidRDefault="005A57A5" w:rsidP="001013CF">
            <w:pPr>
              <w:widowControl/>
              <w:jc w:val="left"/>
              <w:textAlignment w:val="center"/>
              <w:rPr>
                <w:sz w:val="24"/>
              </w:rPr>
            </w:pPr>
            <w:r w:rsidRPr="003D53AE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注：本次评估承包经营权价格，经营权价格参照承包经营权价格进行修正。</w:t>
            </w:r>
          </w:p>
        </w:tc>
      </w:tr>
    </w:tbl>
    <w:p w:rsidR="005A57A5" w:rsidRDefault="005A57A5" w:rsidP="005A57A5">
      <w:pPr>
        <w:pStyle w:val="a4"/>
        <w:spacing w:beforeLines="50" w:afterLines="50" w:line="440" w:lineRule="exact"/>
        <w:rPr>
          <w:rFonts w:hAnsi="宋体"/>
          <w:b/>
          <w:color w:val="C00000"/>
          <w:sz w:val="30"/>
          <w:szCs w:val="30"/>
        </w:rPr>
        <w:sectPr w:rsidR="005A57A5" w:rsidSect="003D53AE">
          <w:footerReference w:type="default" r:id="rId4"/>
          <w:footerReference w:type="first" r:id="rId5"/>
          <w:pgSz w:w="11906" w:h="16838" w:code="9"/>
          <w:pgMar w:top="2098" w:right="1474" w:bottom="1134" w:left="1588" w:header="851" w:footer="1134" w:gutter="0"/>
          <w:pgNumType w:fmt="numberInDash"/>
          <w:cols w:space="720"/>
          <w:titlePg/>
          <w:docGrid w:linePitch="312"/>
        </w:sectPr>
      </w:pPr>
    </w:p>
    <w:p w:rsidR="00CB4F04" w:rsidRPr="005A57A5" w:rsidRDefault="00CB4F04"/>
    <w:sectPr w:rsidR="00CB4F04" w:rsidRPr="005A57A5" w:rsidSect="00CB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2B" w:rsidRDefault="005A57A5">
    <w:pPr>
      <w:pStyle w:val="a5"/>
      <w:jc w:val="cen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E" w:rsidRPr="003D53AE" w:rsidRDefault="005A57A5" w:rsidP="003D53AE">
    <w:pPr>
      <w:pStyle w:val="a5"/>
      <w:spacing w:after="120"/>
      <w:rPr>
        <w:rFonts w:ascii="宋体" w:hAnsi="宋体"/>
        <w:sz w:val="28"/>
        <w:szCs w:val="28"/>
      </w:rPr>
    </w:pPr>
    <w:r w:rsidRPr="003D53AE">
      <w:rPr>
        <w:rFonts w:ascii="宋体" w:hAnsi="宋体"/>
        <w:sz w:val="28"/>
        <w:szCs w:val="28"/>
      </w:rPr>
      <w:fldChar w:fldCharType="begin"/>
    </w:r>
    <w:r w:rsidRPr="003D53AE">
      <w:rPr>
        <w:rFonts w:ascii="宋体" w:hAnsi="宋体"/>
        <w:sz w:val="28"/>
        <w:szCs w:val="28"/>
      </w:rPr>
      <w:instrText>PAGE   \* MERGEFORMAT</w:instrText>
    </w:r>
    <w:r w:rsidRPr="003D53AE">
      <w:rPr>
        <w:rFonts w:ascii="宋体" w:hAnsi="宋体"/>
        <w:sz w:val="28"/>
        <w:szCs w:val="28"/>
      </w:rPr>
      <w:fldChar w:fldCharType="separate"/>
    </w:r>
    <w:r w:rsidRPr="005A57A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D53AE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7A5"/>
    <w:rsid w:val="005A57A5"/>
    <w:rsid w:val="00CB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57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5A57A5"/>
    <w:pPr>
      <w:spacing w:beforeLines="50" w:afterLines="50" w:line="480" w:lineRule="exact"/>
    </w:pPr>
    <w:rPr>
      <w:rFonts w:eastAsia="黑体"/>
      <w:sz w:val="28"/>
    </w:rPr>
  </w:style>
  <w:style w:type="character" w:customStyle="1" w:styleId="Char">
    <w:name w:val="正文文本 Char"/>
    <w:basedOn w:val="a1"/>
    <w:link w:val="a0"/>
    <w:rsid w:val="005A57A5"/>
    <w:rPr>
      <w:rFonts w:ascii="Calibri" w:eastAsia="黑体" w:hAnsi="Calibri" w:cs="Times New Roman"/>
      <w:sz w:val="28"/>
      <w:szCs w:val="24"/>
    </w:rPr>
  </w:style>
  <w:style w:type="paragraph" w:styleId="a4">
    <w:name w:val="Plain Text"/>
    <w:basedOn w:val="a"/>
    <w:link w:val="Char0"/>
    <w:qFormat/>
    <w:rsid w:val="005A57A5"/>
    <w:rPr>
      <w:rFonts w:ascii="宋体" w:hAnsi="Courier New"/>
      <w:szCs w:val="20"/>
    </w:rPr>
  </w:style>
  <w:style w:type="character" w:customStyle="1" w:styleId="Char0">
    <w:name w:val="纯文本 Char"/>
    <w:basedOn w:val="a1"/>
    <w:link w:val="a4"/>
    <w:rsid w:val="005A57A5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1"/>
    <w:uiPriority w:val="99"/>
    <w:qFormat/>
    <w:rsid w:val="005A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basedOn w:val="a1"/>
    <w:link w:val="a5"/>
    <w:uiPriority w:val="99"/>
    <w:rsid w:val="005A57A5"/>
    <w:rPr>
      <w:rFonts w:ascii="Calibri" w:eastAsia="宋体" w:hAnsi="Calibri" w:cs="Times New Roman"/>
      <w:sz w:val="18"/>
      <w:szCs w:val="18"/>
      <w:lang/>
    </w:rPr>
  </w:style>
  <w:style w:type="character" w:customStyle="1" w:styleId="font21">
    <w:name w:val="font21"/>
    <w:rsid w:val="005A57A5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2022-02-24T07:11:00Z</dcterms:created>
  <dcterms:modified xsi:type="dcterms:W3CDTF">2022-02-24T07:12:00Z</dcterms:modified>
</cp:coreProperties>
</file>