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78EE4">
      <w:pPr>
        <w:autoSpaceDE w:val="0"/>
        <w:autoSpaceDN w:val="0"/>
        <w:adjustRightInd w:val="0"/>
        <w:spacing w:line="560" w:lineRule="exact"/>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附件2</w:t>
      </w:r>
    </w:p>
    <w:p w14:paraId="4F0E47AD">
      <w:pPr>
        <w:spacing w:line="640" w:lineRule="exact"/>
        <w:jc w:val="center"/>
        <w:rPr>
          <w:rFonts w:hint="eastAsia" w:ascii="方正小标宋简体" w:hAnsi="???????" w:eastAsia="方正小标宋简体" w:cs="???????"/>
          <w:b/>
          <w:sz w:val="44"/>
          <w:szCs w:val="44"/>
        </w:rPr>
      </w:pPr>
    </w:p>
    <w:p w14:paraId="1C71670B">
      <w:pPr>
        <w:spacing w:line="640" w:lineRule="exact"/>
        <w:jc w:val="center"/>
        <w:rPr>
          <w:rFonts w:hint="eastAsia" w:ascii="方正小标宋简体" w:hAnsi="???????" w:eastAsia="方正小标宋简体" w:cs="???????"/>
          <w:b/>
          <w:sz w:val="44"/>
          <w:szCs w:val="44"/>
        </w:rPr>
      </w:pPr>
      <w:r>
        <w:rPr>
          <w:rFonts w:hint="eastAsia" w:ascii="方正小标宋简体" w:hAnsi="???????" w:eastAsia="方正小标宋简体" w:cs="???????"/>
          <w:b/>
          <w:sz w:val="44"/>
          <w:szCs w:val="44"/>
        </w:rPr>
        <w:t>202</w:t>
      </w:r>
      <w:r>
        <w:rPr>
          <w:rFonts w:hint="eastAsia" w:ascii="方正小标宋简体" w:hAnsi="???????" w:eastAsia="方正小标宋简体" w:cs="???????"/>
          <w:b/>
          <w:sz w:val="44"/>
          <w:szCs w:val="44"/>
          <w:lang w:val="en-US" w:eastAsia="zh-CN"/>
        </w:rPr>
        <w:t>5</w:t>
      </w:r>
      <w:r>
        <w:rPr>
          <w:rFonts w:hint="eastAsia" w:ascii="方正小标宋简体" w:hAnsi="???????" w:eastAsia="方正小标宋简体" w:cs="???????"/>
          <w:b/>
          <w:sz w:val="44"/>
          <w:szCs w:val="44"/>
        </w:rPr>
        <w:t>年陕西省政府采购电子卖场</w:t>
      </w:r>
      <w:r>
        <w:rPr>
          <w:rFonts w:hint="eastAsia" w:ascii="方正小标宋简体" w:hAnsi="???????" w:eastAsia="方正小标宋简体" w:cs="???????"/>
          <w:b/>
          <w:sz w:val="44"/>
          <w:szCs w:val="44"/>
          <w:lang w:val="en-US" w:eastAsia="zh-CN"/>
        </w:rPr>
        <w:t>陇县</w:t>
      </w:r>
      <w:r>
        <w:rPr>
          <w:rFonts w:hint="eastAsia" w:ascii="方正小标宋简体" w:hAnsi="???????" w:eastAsia="方正小标宋简体" w:cs="???????"/>
          <w:b/>
          <w:sz w:val="44"/>
          <w:szCs w:val="44"/>
        </w:rPr>
        <w:t>分站</w:t>
      </w:r>
    </w:p>
    <w:p w14:paraId="458ADCE6">
      <w:pPr>
        <w:spacing w:line="640" w:lineRule="exact"/>
        <w:jc w:val="center"/>
        <w:rPr>
          <w:rFonts w:hint="eastAsia" w:ascii="方正小标宋简体" w:hAnsi="???????" w:eastAsia="方正小标宋简体" w:cs="???????"/>
          <w:b/>
          <w:sz w:val="44"/>
          <w:szCs w:val="44"/>
        </w:rPr>
      </w:pPr>
      <w:r>
        <w:rPr>
          <w:rFonts w:hint="eastAsia" w:ascii="方正小标宋简体" w:hAnsi="???????" w:eastAsia="方正小标宋简体" w:cs="???????"/>
          <w:b/>
          <w:sz w:val="44"/>
          <w:szCs w:val="44"/>
        </w:rPr>
        <w:t>服务类供应商征集入驻须知</w:t>
      </w:r>
    </w:p>
    <w:p w14:paraId="67EF350B">
      <w:pPr>
        <w:spacing w:line="640" w:lineRule="exact"/>
        <w:jc w:val="center"/>
        <w:rPr>
          <w:rFonts w:hint="eastAsia" w:ascii="方正小标宋简体" w:hAnsi="???????" w:eastAsia="方正小标宋简体" w:cs="???????"/>
          <w:b/>
          <w:sz w:val="44"/>
          <w:szCs w:val="44"/>
        </w:rPr>
      </w:pPr>
    </w:p>
    <w:p w14:paraId="7B493D77">
      <w:pPr>
        <w:autoSpaceDE w:val="0"/>
        <w:autoSpaceDN w:val="0"/>
        <w:adjustRightInd w:val="0"/>
        <w:spacing w:line="560" w:lineRule="exact"/>
        <w:rPr>
          <w:rFonts w:ascii="仿宋" w:hAnsi="仿宋" w:eastAsia="仿宋" w:cs="仿宋_GB2312"/>
          <w:sz w:val="32"/>
          <w:szCs w:val="32"/>
        </w:rPr>
      </w:pPr>
      <w:r>
        <w:rPr>
          <w:rFonts w:hint="eastAsia" w:ascii="仿宋_GB2312" w:hAnsi="仿宋_GB2312" w:eastAsia="仿宋_GB2312" w:cs="仿宋_GB2312"/>
          <w:sz w:val="32"/>
          <w:szCs w:val="32"/>
        </w:rPr>
        <w:t xml:space="preserve">    </w:t>
      </w:r>
      <w:r>
        <w:rPr>
          <w:rFonts w:hint="eastAsia" w:ascii="仿宋" w:hAnsi="仿宋" w:eastAsia="仿宋" w:cs="仿宋_GB2312"/>
          <w:sz w:val="32"/>
          <w:szCs w:val="32"/>
        </w:rPr>
        <w:t>为进一步促进陕西省政府采购电子卖场</w:t>
      </w:r>
      <w:r>
        <w:rPr>
          <w:rFonts w:hint="eastAsia" w:ascii="仿宋" w:hAnsi="仿宋" w:eastAsia="仿宋" w:cs="仿宋_GB2312"/>
          <w:sz w:val="32"/>
          <w:szCs w:val="32"/>
          <w:lang w:eastAsia="zh-CN"/>
        </w:rPr>
        <w:t>陇县</w:t>
      </w:r>
      <w:r>
        <w:rPr>
          <w:rFonts w:hint="eastAsia" w:ascii="仿宋" w:hAnsi="仿宋" w:eastAsia="仿宋" w:cs="仿宋_GB2312"/>
          <w:sz w:val="32"/>
          <w:szCs w:val="32"/>
        </w:rPr>
        <w:t>分站交易的公开透明，</w:t>
      </w:r>
      <w:r>
        <w:rPr>
          <w:rFonts w:hint="eastAsia" w:ascii="仿宋_GB2312" w:hAnsi="仿宋" w:eastAsia="仿宋_GB2312" w:cs="仿宋"/>
          <w:sz w:val="32"/>
          <w:szCs w:val="32"/>
        </w:rPr>
        <w:t>促进市场</w:t>
      </w:r>
      <w:r>
        <w:rPr>
          <w:rFonts w:hint="eastAsia" w:ascii="仿宋_GB2312" w:hAnsi="仿宋" w:eastAsia="仿宋_GB2312" w:cs="仿宋"/>
          <w:sz w:val="32"/>
          <w:szCs w:val="32"/>
          <w:lang w:val="en-US" w:eastAsia="zh-CN"/>
        </w:rPr>
        <w:t>良性有序</w:t>
      </w:r>
      <w:r>
        <w:rPr>
          <w:rFonts w:hint="eastAsia" w:ascii="仿宋_GB2312" w:hAnsi="仿宋" w:eastAsia="仿宋_GB2312" w:cs="仿宋"/>
          <w:sz w:val="32"/>
          <w:szCs w:val="32"/>
        </w:rPr>
        <w:t>竞争，</w:t>
      </w:r>
      <w:r>
        <w:rPr>
          <w:rFonts w:hint="eastAsia" w:ascii="仿宋" w:hAnsi="仿宋" w:eastAsia="仿宋" w:cs="仿宋_GB2312"/>
          <w:sz w:val="32"/>
          <w:szCs w:val="32"/>
          <w:lang w:eastAsia="zh-CN"/>
        </w:rPr>
        <w:t>陇县</w:t>
      </w:r>
      <w:r>
        <w:rPr>
          <w:rFonts w:hint="eastAsia" w:ascii="仿宋" w:hAnsi="仿宋" w:eastAsia="仿宋" w:cs="仿宋_GB2312"/>
          <w:sz w:val="32"/>
          <w:szCs w:val="32"/>
        </w:rPr>
        <w:t>财政局组织本次征集工作。具有电子卖场品类相应的服务供应能力，符合本须知要求的</w:t>
      </w:r>
      <w:r>
        <w:rPr>
          <w:rFonts w:hint="eastAsia" w:ascii="仿宋" w:hAnsi="仿宋" w:eastAsia="仿宋" w:cs="仿宋_GB2312"/>
          <w:color w:val="000000" w:themeColor="text1"/>
          <w:sz w:val="32"/>
          <w:szCs w:val="32"/>
          <w14:textFill>
            <w14:solidFill>
              <w14:schemeClr w14:val="tx1"/>
            </w14:solidFill>
          </w14:textFill>
        </w:rPr>
        <w:t>服务商</w:t>
      </w:r>
      <w:r>
        <w:rPr>
          <w:rFonts w:hint="eastAsia" w:ascii="仿宋" w:hAnsi="仿宋" w:eastAsia="仿宋" w:cs="仿宋_GB2312"/>
          <w:sz w:val="32"/>
          <w:szCs w:val="32"/>
        </w:rPr>
        <w:t>均可参加。</w:t>
      </w:r>
    </w:p>
    <w:p w14:paraId="43C7FD3C">
      <w:pPr>
        <w:spacing w:line="560" w:lineRule="exact"/>
        <w:rPr>
          <w:rFonts w:ascii="黑体" w:hAnsi="黑体" w:eastAsia="黑体" w:cs="仿宋_GB2312"/>
          <w:b/>
          <w:bCs/>
          <w:sz w:val="32"/>
          <w:szCs w:val="32"/>
        </w:rPr>
      </w:pPr>
      <w:r>
        <w:rPr>
          <w:rFonts w:hint="eastAsia" w:ascii="仿宋_GB2312" w:hAnsi="仿宋_GB2312" w:eastAsia="仿宋_GB2312" w:cs="仿宋_GB2312"/>
          <w:sz w:val="32"/>
          <w:szCs w:val="32"/>
        </w:rPr>
        <w:t xml:space="preserve">    </w:t>
      </w:r>
      <w:r>
        <w:rPr>
          <w:rFonts w:hint="eastAsia" w:ascii="黑体" w:hAnsi="黑体" w:eastAsia="黑体" w:cs="仿宋_GB2312"/>
          <w:b/>
          <w:bCs/>
          <w:sz w:val="32"/>
          <w:szCs w:val="32"/>
        </w:rPr>
        <w:t>一、入驻要求</w:t>
      </w:r>
    </w:p>
    <w:p w14:paraId="6A4ABC23">
      <w:pPr>
        <w:pStyle w:val="9"/>
        <w:spacing w:line="560" w:lineRule="exact"/>
        <w:ind w:firstLine="640" w:firstLineChars="20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1.服务商自愿、独立申请入驻电子卖场。</w:t>
      </w:r>
    </w:p>
    <w:p w14:paraId="502086A5">
      <w:pPr>
        <w:pStyle w:val="9"/>
        <w:spacing w:line="560" w:lineRule="exact"/>
        <w:ind w:firstLine="640" w:firstLineChars="20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2.严格遵守国家法律法规以及电子卖场有关管理制度、考核办法、操作流程等规定，独立、自主、诚信参与交易活动，杜绝不正当竞争行为。</w:t>
      </w:r>
    </w:p>
    <w:p w14:paraId="0ADA526B">
      <w:pPr>
        <w:pStyle w:val="9"/>
        <w:spacing w:line="560" w:lineRule="exact"/>
        <w:ind w:firstLine="640" w:firstLineChars="20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3.供应商需具有与营业执照注明地址一致的固定经营场所。</w:t>
      </w:r>
    </w:p>
    <w:p w14:paraId="74988A9D">
      <w:pPr>
        <w:pStyle w:val="9"/>
        <w:spacing w:line="560" w:lineRule="exact"/>
        <w:ind w:firstLine="640" w:firstLineChars="20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4.供应商应具有健全的内部管理制度，包括但不限于质量管理、财务管理、安全管理等内部管理制度，且能够依法缴纳税收和社会保障资金。</w:t>
      </w:r>
    </w:p>
    <w:p w14:paraId="1B0AAEA3">
      <w:pPr>
        <w:pStyle w:val="9"/>
        <w:spacing w:line="560" w:lineRule="exact"/>
        <w:ind w:firstLine="640" w:firstLineChars="20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5.供应商应当给予政府采购价格优惠，电子卖场报价不高于市场平均价格。</w:t>
      </w:r>
    </w:p>
    <w:p w14:paraId="03DA5199">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6.供应商提供服务应具有必要的设备，且其规格和数量应与其经营服务范围、规模相适应。</w:t>
      </w:r>
    </w:p>
    <w:p w14:paraId="69791EC4">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7.供应商须成立服务团队，明确总协调人、业务联系人及报价员，分别负责项目工作协调、信息沟通、网上报价等工作。服务团队人员如有调整，应及时在电子卖场维护更新，确保信息准确、通讯畅通。</w:t>
      </w:r>
    </w:p>
    <w:p w14:paraId="669E2A48">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8.供应商应具有与本项目相适应的专业管理和技术人员，能够提供专业服务，具备良好的沟通能力和较强的保密意识。</w:t>
      </w:r>
    </w:p>
    <w:p w14:paraId="5CC8E745">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9.服务期内，成交供应商不得将所承担的项目全部或部分转包给他人，不得擅自变更、转让、租借资格。</w:t>
      </w:r>
    </w:p>
    <w:p w14:paraId="225D171D">
      <w:pPr>
        <w:pStyle w:val="9"/>
        <w:spacing w:line="560" w:lineRule="exact"/>
        <w:ind w:firstLine="640" w:firstLineChars="20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10.供应商在电子卖场提供的服务产品及服务条款等信息描述详细、准确，不得故意隐瞒或提供虚假信息，误导采购单位。</w:t>
      </w:r>
    </w:p>
    <w:p w14:paraId="684C6D3A">
      <w:pPr>
        <w:pStyle w:val="9"/>
        <w:spacing w:line="560" w:lineRule="exact"/>
        <w:ind w:firstLine="640" w:firstLineChars="20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11.供应商在“信用中国”网站（www.creditchina.gov.cn）、“信用陕西”网站（http://credit.shaanxi.gov.cn/）、“中国政府采购网”网站（www.ccgp.gov.cn）中，未被列入失信被执行人、重大税收违法案件当事人名单、政府采购严重违法失信行为记录名单的，方可入驻电子卖场。</w:t>
      </w:r>
      <w:r>
        <w:rPr>
          <w:rFonts w:hint="eastAsia" w:ascii="仿宋" w:hAnsi="仿宋" w:eastAsia="仿宋" w:cs="仿宋_GB2312"/>
          <w:color w:val="auto"/>
          <w:kern w:val="2"/>
          <w:sz w:val="32"/>
          <w:szCs w:val="32"/>
          <w:lang w:eastAsia="zh-CN"/>
        </w:rPr>
        <w:t>陇县</w:t>
      </w:r>
      <w:r>
        <w:rPr>
          <w:rFonts w:hint="eastAsia" w:ascii="仿宋" w:hAnsi="仿宋" w:eastAsia="仿宋" w:cs="仿宋_GB2312"/>
          <w:color w:val="auto"/>
          <w:kern w:val="2"/>
          <w:sz w:val="32"/>
          <w:szCs w:val="32"/>
        </w:rPr>
        <w:t>财政局保留核查供应商信息真伪的权利，如供应商利用虚假材料获取入驻电子卖场资格，</w:t>
      </w:r>
      <w:r>
        <w:rPr>
          <w:rFonts w:hint="eastAsia" w:ascii="仿宋" w:hAnsi="仿宋" w:eastAsia="仿宋" w:cs="仿宋_GB2312"/>
          <w:color w:val="auto"/>
          <w:kern w:val="2"/>
          <w:sz w:val="32"/>
          <w:szCs w:val="32"/>
          <w:lang w:eastAsia="zh-CN"/>
        </w:rPr>
        <w:t>陇县</w:t>
      </w:r>
      <w:r>
        <w:rPr>
          <w:rFonts w:hint="eastAsia" w:ascii="仿宋" w:hAnsi="仿宋" w:eastAsia="仿宋" w:cs="仿宋_GB2312"/>
          <w:color w:val="auto"/>
          <w:kern w:val="2"/>
          <w:sz w:val="32"/>
          <w:szCs w:val="32"/>
        </w:rPr>
        <w:t>财政局有权取消供应商电子卖场入驻资格，并按有关规定处理。</w:t>
      </w:r>
    </w:p>
    <w:p w14:paraId="57074507">
      <w:pPr>
        <w:spacing w:line="560" w:lineRule="exact"/>
        <w:ind w:firstLine="643" w:firstLineChars="200"/>
        <w:rPr>
          <w:rFonts w:ascii="黑体" w:hAnsi="黑体" w:eastAsia="黑体" w:cs="仿宋_GB2312"/>
          <w:b/>
          <w:bCs/>
          <w:sz w:val="32"/>
          <w:szCs w:val="32"/>
        </w:rPr>
      </w:pPr>
      <w:r>
        <w:rPr>
          <w:rFonts w:hint="eastAsia" w:ascii="黑体" w:hAnsi="黑体" w:eastAsia="黑体" w:cs="仿宋_GB2312"/>
          <w:b/>
          <w:bCs/>
          <w:sz w:val="32"/>
          <w:szCs w:val="32"/>
        </w:rPr>
        <w:t>二、入驻申请提交资料</w:t>
      </w:r>
    </w:p>
    <w:p w14:paraId="4CEFFA27">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服务类供应商资料审核时提交入驻申请资料信息，提供的资料应为原件扫描件，按照以下要求提供。</w:t>
      </w:r>
    </w:p>
    <w:p w14:paraId="2D5C977D">
      <w:pPr>
        <w:ind w:firstLine="640" w:firstLineChars="200"/>
        <w:rPr>
          <w:rFonts w:ascii="仿宋" w:hAnsi="仿宋" w:eastAsia="仿宋" w:cs="仿宋_GB2312"/>
          <w:sz w:val="32"/>
          <w:szCs w:val="32"/>
        </w:rPr>
      </w:pPr>
      <w:r>
        <w:rPr>
          <w:rFonts w:hint="eastAsia" w:ascii="仿宋" w:hAnsi="仿宋" w:eastAsia="仿宋" w:cs="仿宋_GB2312"/>
          <w:sz w:val="32"/>
          <w:szCs w:val="32"/>
        </w:rPr>
        <w:t>1.营业执照等主体资格证明文件：提供有效存续的企业营业执照（副本）。</w:t>
      </w:r>
    </w:p>
    <w:p w14:paraId="542C70C6">
      <w:pPr>
        <w:ind w:firstLine="640" w:firstLineChars="200"/>
        <w:rPr>
          <w:rFonts w:ascii="仿宋" w:hAnsi="仿宋" w:eastAsia="仿宋" w:cs="仿宋_GB2312"/>
          <w:sz w:val="32"/>
          <w:szCs w:val="32"/>
        </w:rPr>
      </w:pPr>
      <w:r>
        <w:rPr>
          <w:rFonts w:hint="eastAsia" w:ascii="仿宋" w:hAnsi="仿宋" w:eastAsia="仿宋" w:cs="仿宋_GB2312"/>
          <w:sz w:val="32"/>
          <w:szCs w:val="32"/>
        </w:rPr>
        <w:t>2.社保缴纳证明：自202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年1月1日以来已缴存的至少一个月的社会保障资金缴存单据或社保机构开具的社会保险参保缴费情况证明。</w:t>
      </w:r>
    </w:p>
    <w:p w14:paraId="47EF3804">
      <w:pPr>
        <w:ind w:firstLine="640" w:firstLineChars="200"/>
        <w:rPr>
          <w:rFonts w:ascii="仿宋" w:hAnsi="仿宋" w:eastAsia="仿宋" w:cs="仿宋_GB2312"/>
          <w:sz w:val="32"/>
          <w:szCs w:val="32"/>
        </w:rPr>
      </w:pPr>
      <w:r>
        <w:rPr>
          <w:rFonts w:hint="eastAsia" w:ascii="仿宋" w:hAnsi="仿宋" w:eastAsia="仿宋" w:cs="仿宋_GB2312"/>
          <w:sz w:val="32"/>
          <w:szCs w:val="32"/>
        </w:rPr>
        <w:t>3.税收缴纳证明：自202</w:t>
      </w:r>
      <w:r>
        <w:rPr>
          <w:rFonts w:hint="eastAsia" w:ascii="仿宋" w:hAnsi="仿宋" w:eastAsia="仿宋" w:cs="仿宋_GB2312"/>
          <w:sz w:val="32"/>
          <w:szCs w:val="32"/>
          <w:lang w:val="en-US" w:eastAsia="zh-CN"/>
        </w:rPr>
        <w:t>4</w:t>
      </w:r>
      <w:r>
        <w:rPr>
          <w:rFonts w:hint="eastAsia" w:ascii="仿宋" w:hAnsi="仿宋" w:eastAsia="仿宋" w:cs="仿宋_GB2312"/>
          <w:sz w:val="32"/>
          <w:szCs w:val="32"/>
        </w:rPr>
        <w:t>年1月1日以来已缴纳的至少一个月的纳税证明和完税证明（提供增值税、营业税、企业所得税至少一种），纳税证明和完税证明上应有代收机构或税务机关的公章或业务专用章。</w:t>
      </w:r>
    </w:p>
    <w:p w14:paraId="3F44D45C">
      <w:pPr>
        <w:ind w:firstLine="640" w:firstLineChars="200"/>
        <w:rPr>
          <w:rFonts w:ascii="仿宋" w:hAnsi="仿宋" w:eastAsia="仿宋" w:cs="仿宋_GB2312"/>
          <w:sz w:val="32"/>
          <w:szCs w:val="32"/>
        </w:rPr>
      </w:pPr>
      <w:r>
        <w:rPr>
          <w:rFonts w:hint="eastAsia" w:ascii="仿宋" w:hAnsi="仿宋" w:eastAsia="仿宋" w:cs="仿宋_GB2312"/>
          <w:sz w:val="32"/>
          <w:szCs w:val="32"/>
        </w:rPr>
        <w:t>4.供应商法人身份证明函（附件2-1）。</w:t>
      </w:r>
    </w:p>
    <w:p w14:paraId="4E939E45">
      <w:pPr>
        <w:ind w:firstLine="640" w:firstLineChars="200"/>
        <w:rPr>
          <w:rFonts w:ascii="仿宋" w:hAnsi="仿宋" w:eastAsia="仿宋" w:cs="仿宋_GB2312"/>
          <w:sz w:val="32"/>
          <w:szCs w:val="32"/>
        </w:rPr>
      </w:pPr>
      <w:r>
        <w:rPr>
          <w:rFonts w:hint="eastAsia" w:ascii="仿宋" w:hAnsi="仿宋" w:eastAsia="仿宋" w:cs="仿宋_GB2312"/>
          <w:sz w:val="32"/>
          <w:szCs w:val="32"/>
        </w:rPr>
        <w:t>5.供应商书面声明函（附件2-2）。</w:t>
      </w:r>
    </w:p>
    <w:p w14:paraId="102B9689">
      <w:pPr>
        <w:ind w:firstLine="640" w:firstLineChars="200"/>
        <w:rPr>
          <w:rFonts w:ascii="仿宋" w:hAnsi="仿宋" w:eastAsia="仿宋" w:cs="仿宋_GB2312"/>
          <w:sz w:val="32"/>
          <w:szCs w:val="32"/>
        </w:rPr>
      </w:pPr>
      <w:r>
        <w:rPr>
          <w:rFonts w:hint="eastAsia" w:ascii="仿宋" w:hAnsi="仿宋" w:eastAsia="仿宋" w:cs="仿宋_GB2312"/>
          <w:sz w:val="32"/>
          <w:szCs w:val="32"/>
        </w:rPr>
        <w:t>6.固定营业场所证明资料（自有产权的提供产权证书并加盖公章；非自有产权的提供场所租赁合同并加盖公章）。请提供办公场所或售后地点影像资料，后期进行现场勘查。</w:t>
      </w:r>
    </w:p>
    <w:p w14:paraId="733AB499">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7.政府采购电子卖场供应商入驻承诺书（附件2-3），“信用中国”、“中国政府采购网”网站截图。</w:t>
      </w:r>
    </w:p>
    <w:p w14:paraId="2E2F3F94">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8.供应商简介。</w:t>
      </w:r>
    </w:p>
    <w:p w14:paraId="65A6DD1E">
      <w:pPr>
        <w:spacing w:line="560" w:lineRule="exact"/>
        <w:rPr>
          <w:rFonts w:ascii="黑体" w:hAnsi="黑体" w:eastAsia="黑体"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仿宋_GB2312"/>
          <w:b/>
          <w:bCs/>
          <w:sz w:val="32"/>
          <w:szCs w:val="32"/>
        </w:rPr>
        <w:t>三、服务期限</w:t>
      </w:r>
    </w:p>
    <w:p w14:paraId="4D7DA542">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除以下情形外，自供应商申请入驻电子卖场成功后，其电子卖场交易资格长期有效。</w:t>
      </w:r>
    </w:p>
    <w:p w14:paraId="6839BB40">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1.供应商因自身原因主动申请取消部分或全部电子卖场品类的交易资格；</w:t>
      </w:r>
    </w:p>
    <w:p w14:paraId="09D18422">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2.因电子卖场对入驻供应商的条件要求发生变化，供应商不符合新入驻条件要求；</w:t>
      </w:r>
    </w:p>
    <w:p w14:paraId="45C6C5D2">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3.供应商因违反政府采购法律法规、电子卖场管理制度、运行规则、承诺等，根据其违法违规违约情节，应当取消其电子卖场交易资格的；</w:t>
      </w:r>
    </w:p>
    <w:p w14:paraId="48069988">
      <w:pPr>
        <w:autoSpaceDE w:val="0"/>
        <w:autoSpaceDN w:val="0"/>
        <w:adjustRightIn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4.因政府采购政策发生变化，造成电子卖场的品类、采购模式、供应商资格条件等调整、取消，甚至电子卖场系统终止运行；</w:t>
      </w:r>
    </w:p>
    <w:p w14:paraId="4F7F1DFE">
      <w:pPr>
        <w:snapToGrid w:val="0"/>
        <w:spacing w:before="156" w:beforeLines="50" w:after="156" w:afterLines="50"/>
        <w:rPr>
          <w:rFonts w:ascii="仿宋_GB2312" w:hAnsi="仿宋_GB2312" w:eastAsia="仿宋_GB2312" w:cs="仿宋_GB2312"/>
          <w:sz w:val="28"/>
          <w:szCs w:val="28"/>
        </w:rPr>
      </w:pPr>
    </w:p>
    <w:p w14:paraId="5972AA1D">
      <w:pPr>
        <w:pStyle w:val="3"/>
        <w:ind w:left="1470" w:right="1470"/>
      </w:pPr>
    </w:p>
    <w:p w14:paraId="1251C865">
      <w:pPr>
        <w:snapToGrid w:val="0"/>
        <w:spacing w:before="156" w:beforeLines="50" w:after="156" w:afterLines="50"/>
        <w:rPr>
          <w:rFonts w:hint="eastAsia" w:ascii="仿宋_GB2312" w:hAnsi="仿宋_GB2312" w:eastAsia="仿宋_GB2312" w:cs="仿宋_GB2312"/>
          <w:sz w:val="28"/>
          <w:szCs w:val="28"/>
        </w:rPr>
      </w:pPr>
    </w:p>
    <w:p w14:paraId="20776440">
      <w:pPr>
        <w:snapToGrid w:val="0"/>
        <w:spacing w:before="156" w:beforeLines="50" w:after="156" w:afterLines="50"/>
        <w:rPr>
          <w:rFonts w:hint="eastAsia" w:ascii="仿宋_GB2312" w:hAnsi="仿宋_GB2312" w:eastAsia="仿宋_GB2312" w:cs="仿宋_GB2312"/>
          <w:sz w:val="28"/>
          <w:szCs w:val="28"/>
        </w:rPr>
      </w:pPr>
    </w:p>
    <w:p w14:paraId="64A9DB2B">
      <w:pPr>
        <w:snapToGrid w:val="0"/>
        <w:spacing w:before="156" w:beforeLines="50" w:after="156" w:afterLines="50"/>
        <w:rPr>
          <w:rFonts w:hint="eastAsia" w:ascii="仿宋_GB2312" w:hAnsi="仿宋_GB2312" w:eastAsia="仿宋_GB2312" w:cs="仿宋_GB2312"/>
          <w:sz w:val="28"/>
          <w:szCs w:val="28"/>
        </w:rPr>
      </w:pPr>
    </w:p>
    <w:p w14:paraId="79A0DB47">
      <w:pPr>
        <w:snapToGrid w:val="0"/>
        <w:spacing w:before="156" w:beforeLines="50" w:after="156" w:afterLines="50"/>
        <w:rPr>
          <w:rFonts w:hint="eastAsia" w:ascii="仿宋_GB2312" w:hAnsi="仿宋_GB2312" w:eastAsia="仿宋_GB2312" w:cs="仿宋_GB2312"/>
          <w:sz w:val="28"/>
          <w:szCs w:val="28"/>
        </w:rPr>
      </w:pPr>
    </w:p>
    <w:p w14:paraId="51A637DE">
      <w:pPr>
        <w:snapToGrid w:val="0"/>
        <w:spacing w:before="156" w:beforeLines="50" w:after="156" w:afterLines="50"/>
        <w:rPr>
          <w:rFonts w:hint="eastAsia" w:ascii="仿宋_GB2312" w:hAnsi="仿宋_GB2312" w:eastAsia="仿宋_GB2312" w:cs="仿宋_GB2312"/>
          <w:sz w:val="28"/>
          <w:szCs w:val="28"/>
        </w:rPr>
      </w:pPr>
    </w:p>
    <w:p w14:paraId="6B32B275">
      <w:pPr>
        <w:snapToGrid w:val="0"/>
        <w:spacing w:before="156" w:beforeLines="50" w:after="156" w:afterLines="50"/>
        <w:rPr>
          <w:rFonts w:hint="eastAsia" w:ascii="仿宋_GB2312" w:hAnsi="仿宋_GB2312" w:eastAsia="仿宋_GB2312" w:cs="仿宋_GB2312"/>
          <w:sz w:val="28"/>
          <w:szCs w:val="28"/>
        </w:rPr>
      </w:pPr>
    </w:p>
    <w:p w14:paraId="7F3BE5C0">
      <w:pPr>
        <w:snapToGrid w:val="0"/>
        <w:spacing w:before="156" w:beforeLines="50" w:after="156" w:afterLines="50"/>
        <w:rPr>
          <w:rFonts w:hint="eastAsia" w:ascii="仿宋_GB2312" w:hAnsi="仿宋_GB2312" w:eastAsia="仿宋_GB2312" w:cs="仿宋_GB2312"/>
          <w:sz w:val="28"/>
          <w:szCs w:val="28"/>
        </w:rPr>
      </w:pPr>
    </w:p>
    <w:p w14:paraId="28F9B4E3">
      <w:pPr>
        <w:snapToGrid w:val="0"/>
        <w:spacing w:before="156" w:beforeLines="50" w:after="156" w:afterLines="50"/>
        <w:rPr>
          <w:rFonts w:hint="eastAsia" w:ascii="仿宋_GB2312" w:hAnsi="仿宋_GB2312" w:eastAsia="仿宋_GB2312" w:cs="仿宋_GB2312"/>
          <w:sz w:val="28"/>
          <w:szCs w:val="28"/>
        </w:rPr>
      </w:pPr>
    </w:p>
    <w:p w14:paraId="11A4D6F8">
      <w:pPr>
        <w:snapToGrid w:val="0"/>
        <w:spacing w:before="156" w:beforeLines="50" w:after="156" w:afterLines="50"/>
        <w:rPr>
          <w:rFonts w:hint="eastAsia" w:ascii="仿宋_GB2312" w:hAnsi="仿宋_GB2312" w:eastAsia="仿宋_GB2312" w:cs="仿宋_GB2312"/>
          <w:sz w:val="28"/>
          <w:szCs w:val="28"/>
        </w:rPr>
      </w:pPr>
    </w:p>
    <w:p w14:paraId="7DF5E726">
      <w:pPr>
        <w:snapToGrid w:val="0"/>
        <w:spacing w:before="156" w:beforeLines="50" w:after="156" w:afterLines="50"/>
        <w:rPr>
          <w:rFonts w:hint="eastAsia" w:ascii="仿宋_GB2312" w:hAnsi="仿宋_GB2312" w:eastAsia="仿宋_GB2312" w:cs="仿宋_GB2312"/>
          <w:sz w:val="28"/>
          <w:szCs w:val="28"/>
        </w:rPr>
      </w:pPr>
    </w:p>
    <w:p w14:paraId="57338A59">
      <w:pPr>
        <w:snapToGrid w:val="0"/>
        <w:spacing w:before="156" w:beforeLines="50" w:after="156" w:afterLines="50"/>
        <w:rPr>
          <w:rFonts w:hint="eastAsia" w:ascii="仿宋_GB2312" w:hAnsi="仿宋_GB2312" w:eastAsia="仿宋_GB2312" w:cs="仿宋_GB2312"/>
          <w:sz w:val="28"/>
          <w:szCs w:val="28"/>
        </w:rPr>
      </w:pPr>
    </w:p>
    <w:p w14:paraId="32A027D6">
      <w:pPr>
        <w:snapToGrid w:val="0"/>
        <w:spacing w:before="156" w:beforeLines="50" w:after="156" w:afterLines="50"/>
        <w:rPr>
          <w:rFonts w:hint="eastAsia" w:ascii="仿宋_GB2312" w:hAnsi="仿宋_GB2312" w:eastAsia="仿宋_GB2312" w:cs="仿宋_GB2312"/>
          <w:sz w:val="28"/>
          <w:szCs w:val="28"/>
        </w:rPr>
      </w:pPr>
    </w:p>
    <w:p w14:paraId="22356E17">
      <w:pPr>
        <w:snapToGrid w:val="0"/>
        <w:spacing w:before="156" w:beforeLines="50" w:after="156" w:afterLines="50"/>
        <w:rPr>
          <w:rFonts w:hint="eastAsia" w:ascii="仿宋_GB2312" w:hAnsi="仿宋_GB2312" w:eastAsia="仿宋_GB2312" w:cs="仿宋_GB2312"/>
          <w:sz w:val="28"/>
          <w:szCs w:val="28"/>
        </w:rPr>
      </w:pPr>
    </w:p>
    <w:p w14:paraId="5FA2B990">
      <w:pPr>
        <w:snapToGrid w:val="0"/>
        <w:spacing w:before="156" w:beforeLines="50" w:after="156" w:afterLines="50"/>
        <w:rPr>
          <w:rFonts w:hint="eastAsia" w:ascii="仿宋_GB2312" w:hAnsi="仿宋_GB2312" w:eastAsia="仿宋_GB2312" w:cs="仿宋_GB2312"/>
          <w:sz w:val="28"/>
          <w:szCs w:val="28"/>
        </w:rPr>
      </w:pPr>
    </w:p>
    <w:p w14:paraId="6E8868A7">
      <w:pPr>
        <w:snapToGrid w:val="0"/>
        <w:spacing w:before="156" w:beforeLines="50" w:after="156" w:afterLines="50"/>
        <w:rPr>
          <w:rFonts w:hint="eastAsia" w:ascii="仿宋_GB2312" w:hAnsi="仿宋_GB2312" w:eastAsia="仿宋_GB2312" w:cs="仿宋_GB2312"/>
          <w:sz w:val="28"/>
          <w:szCs w:val="28"/>
        </w:rPr>
      </w:pPr>
    </w:p>
    <w:p w14:paraId="38636587">
      <w:pPr>
        <w:snapToGrid w:val="0"/>
        <w:spacing w:before="156" w:beforeLines="50" w:after="156" w:afterLines="50"/>
        <w:rPr>
          <w:rFonts w:hint="eastAsia" w:ascii="仿宋_GB2312" w:hAnsi="仿宋_GB2312" w:eastAsia="仿宋_GB2312" w:cs="仿宋_GB2312"/>
          <w:sz w:val="28"/>
          <w:szCs w:val="28"/>
        </w:rPr>
      </w:pPr>
    </w:p>
    <w:p w14:paraId="796724CB">
      <w:pPr>
        <w:snapToGrid w:val="0"/>
        <w:spacing w:before="156" w:beforeLines="50" w:after="156" w:afterLines="50"/>
        <w:rPr>
          <w:rFonts w:hint="eastAsia" w:ascii="仿宋_GB2312" w:hAnsi="仿宋_GB2312" w:eastAsia="仿宋_GB2312" w:cs="仿宋_GB2312"/>
          <w:sz w:val="28"/>
          <w:szCs w:val="28"/>
        </w:rPr>
      </w:pPr>
    </w:p>
    <w:p w14:paraId="5FE58AA3">
      <w:pPr>
        <w:snapToGrid w:val="0"/>
        <w:spacing w:before="156" w:beforeLines="50" w:after="156" w:afterLines="50"/>
        <w:rPr>
          <w:rFonts w:hint="eastAsia" w:ascii="仿宋_GB2312" w:hAnsi="仿宋_GB2312" w:eastAsia="仿宋_GB2312" w:cs="仿宋_GB2312"/>
          <w:sz w:val="28"/>
          <w:szCs w:val="28"/>
        </w:rPr>
      </w:pPr>
    </w:p>
    <w:p w14:paraId="5AAE7309">
      <w:pPr>
        <w:snapToGrid w:val="0"/>
        <w:spacing w:before="156" w:beforeLines="50" w:after="156" w:afterLines="50"/>
        <w:rPr>
          <w:rFonts w:ascii="仿宋_GB2312" w:hAnsi="仿宋_GB2312" w:eastAsia="仿宋_GB2312" w:cs="仿宋_GB2312"/>
          <w:sz w:val="28"/>
          <w:szCs w:val="28"/>
        </w:rPr>
      </w:pPr>
      <w:r>
        <w:rPr>
          <w:rFonts w:hint="eastAsia" w:ascii="仿宋_GB2312" w:hAnsi="仿宋_GB2312" w:eastAsia="仿宋_GB2312" w:cs="仿宋_GB2312"/>
          <w:sz w:val="28"/>
          <w:szCs w:val="28"/>
        </w:rPr>
        <w:t>附件2-1</w:t>
      </w:r>
    </w:p>
    <w:p w14:paraId="71801155">
      <w:pPr>
        <w:snapToGrid w:val="0"/>
        <w:spacing w:before="156" w:beforeLines="50" w:after="156" w:afterLines="50"/>
        <w:jc w:val="center"/>
        <w:rPr>
          <w:rFonts w:ascii="黑体" w:hAnsi="黑体" w:eastAsia="黑体" w:cs="仿宋_GB2312"/>
          <w:b/>
          <w:bCs/>
          <w:sz w:val="32"/>
          <w:szCs w:val="32"/>
        </w:rPr>
      </w:pPr>
      <w:r>
        <w:rPr>
          <w:rFonts w:hint="eastAsia" w:ascii="黑体" w:hAnsi="黑体" w:eastAsia="黑体" w:cs="仿宋_GB2312"/>
          <w:b/>
          <w:bCs/>
          <w:sz w:val="32"/>
          <w:szCs w:val="32"/>
        </w:rPr>
        <w:t>供应商法人身份证明函</w:t>
      </w:r>
    </w:p>
    <w:p w14:paraId="5925EDC0">
      <w:pPr>
        <w:ind w:firstLine="560" w:firstLineChars="200"/>
        <w:rPr>
          <w:rFonts w:ascii="仿宋_GB2312" w:hAnsi="仿宋_GB2312" w:eastAsia="仿宋_GB2312" w:cs="仿宋_GB2312"/>
          <w:sz w:val="28"/>
          <w:szCs w:val="28"/>
        </w:rPr>
      </w:pPr>
    </w:p>
    <w:p w14:paraId="1F1ED2F7">
      <w:pPr>
        <w:ind w:firstLine="640" w:firstLineChars="200"/>
        <w:rPr>
          <w:rFonts w:ascii="仿宋_GB2312" w:hAnsi="仿宋_GB2312" w:eastAsia="仿宋_GB2312" w:cs="仿宋_GB2312"/>
          <w:sz w:val="30"/>
          <w:szCs w:val="30"/>
        </w:rPr>
      </w:pPr>
      <w:r>
        <w:rPr>
          <w:rFonts w:hint="eastAsia" w:ascii="仿宋" w:hAnsi="仿宋" w:eastAsia="仿宋" w:cs="仿宋_GB2312"/>
          <w:sz w:val="32"/>
          <w:szCs w:val="32"/>
        </w:rPr>
        <w:t>供应商名称</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p>
    <w:p w14:paraId="7C901D00">
      <w:pPr>
        <w:ind w:firstLine="640" w:firstLineChars="200"/>
        <w:rPr>
          <w:rFonts w:ascii="仿宋_GB2312" w:hAnsi="仿宋_GB2312" w:eastAsia="仿宋_GB2312" w:cs="仿宋_GB2312"/>
          <w:sz w:val="30"/>
          <w:szCs w:val="30"/>
        </w:rPr>
      </w:pPr>
      <w:r>
        <w:rPr>
          <w:rFonts w:hint="eastAsia" w:ascii="仿宋" w:hAnsi="仿宋" w:eastAsia="仿宋" w:cs="仿宋_GB2312"/>
          <w:sz w:val="32"/>
          <w:szCs w:val="32"/>
        </w:rPr>
        <w:t>地址</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p>
    <w:p w14:paraId="3FB58FF2">
      <w:pPr>
        <w:ind w:firstLine="640" w:firstLineChars="200"/>
        <w:rPr>
          <w:rFonts w:ascii="仿宋_GB2312" w:hAnsi="仿宋_GB2312" w:eastAsia="仿宋_GB2312" w:cs="仿宋_GB2312"/>
          <w:sz w:val="30"/>
          <w:szCs w:val="30"/>
          <w:u w:val="single"/>
        </w:rPr>
      </w:pPr>
      <w:r>
        <w:rPr>
          <w:rFonts w:hint="eastAsia" w:ascii="仿宋" w:hAnsi="仿宋" w:eastAsia="仿宋" w:cs="仿宋_GB2312"/>
          <w:sz w:val="32"/>
          <w:szCs w:val="32"/>
        </w:rPr>
        <w:t>姓名</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r>
        <w:rPr>
          <w:rFonts w:hint="eastAsia" w:ascii="仿宋" w:hAnsi="仿宋" w:eastAsia="仿宋" w:cs="仿宋_GB2312"/>
          <w:sz w:val="32"/>
          <w:szCs w:val="32"/>
        </w:rPr>
        <w:t>性别</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p>
    <w:p w14:paraId="33601600">
      <w:pPr>
        <w:ind w:firstLine="640" w:firstLineChars="200"/>
        <w:rPr>
          <w:rFonts w:ascii="仿宋_GB2312" w:hAnsi="仿宋_GB2312" w:eastAsia="仿宋_GB2312" w:cs="仿宋_GB2312"/>
          <w:sz w:val="30"/>
          <w:szCs w:val="30"/>
        </w:rPr>
      </w:pPr>
      <w:r>
        <w:rPr>
          <w:rFonts w:hint="eastAsia" w:ascii="仿宋" w:hAnsi="仿宋" w:eastAsia="仿宋" w:cs="仿宋_GB2312"/>
          <w:sz w:val="32"/>
          <w:szCs w:val="32"/>
        </w:rPr>
        <w:t>身份证号码</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r>
        <w:rPr>
          <w:rFonts w:hint="eastAsia" w:ascii="仿宋" w:hAnsi="仿宋" w:eastAsia="仿宋" w:cs="仿宋_GB2312"/>
          <w:sz w:val="32"/>
          <w:szCs w:val="32"/>
        </w:rPr>
        <w:t>职务</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p>
    <w:p w14:paraId="0838C4BC">
      <w:pPr>
        <w:ind w:firstLine="600" w:firstLineChars="200"/>
        <w:rPr>
          <w:rFonts w:ascii="仿宋_GB2312" w:hAnsi="仿宋_GB2312" w:eastAsia="仿宋_GB2312" w:cs="仿宋_GB2312"/>
          <w:sz w:val="30"/>
          <w:szCs w:val="30"/>
        </w:rPr>
      </w:pPr>
    </w:p>
    <w:p w14:paraId="04E025C2">
      <w:pPr>
        <w:ind w:firstLine="640" w:firstLineChars="200"/>
        <w:rPr>
          <w:rFonts w:ascii="仿宋_GB2312" w:hAnsi="仿宋_GB2312" w:eastAsia="仿宋_GB2312" w:cs="仿宋_GB2312"/>
          <w:sz w:val="30"/>
          <w:szCs w:val="30"/>
        </w:rPr>
      </w:pPr>
      <w:r>
        <w:rPr>
          <w:rFonts w:hint="eastAsia" w:ascii="仿宋" w:hAnsi="仿宋" w:eastAsia="仿宋" w:cs="仿宋_GB2312"/>
          <w:sz w:val="32"/>
          <w:szCs w:val="32"/>
        </w:rPr>
        <w:t>特此证明</w:t>
      </w:r>
      <w:r>
        <w:rPr>
          <w:rFonts w:hint="eastAsia" w:ascii="仿宋_GB2312" w:hAnsi="仿宋_GB2312" w:eastAsia="仿宋_GB2312" w:cs="仿宋_GB2312"/>
          <w:sz w:val="30"/>
          <w:szCs w:val="30"/>
        </w:rPr>
        <w:t>。</w:t>
      </w:r>
    </w:p>
    <w:p w14:paraId="26154591">
      <w:pPr>
        <w:pStyle w:val="2"/>
        <w:spacing w:line="360" w:lineRule="auto"/>
        <w:ind w:firstLine="0"/>
        <w:rPr>
          <w:rFonts w:ascii="仿宋" w:hAnsi="仿宋" w:eastAsia="仿宋" w:cs="仿宋_GB2312"/>
          <w:sz w:val="32"/>
          <w:szCs w:val="32"/>
        </w:rPr>
      </w:pPr>
      <w:r>
        <w:rPr>
          <w:rFonts w:hint="eastAsia" w:ascii="仿宋_GB2312" w:hAnsi="仿宋_GB2312" w:eastAsia="仿宋_GB2312" w:cs="仿宋_GB2312"/>
          <w:sz w:val="30"/>
          <w:szCs w:val="30"/>
        </w:rPr>
        <w:t xml:space="preserve">               </w:t>
      </w:r>
      <w:r>
        <w:rPr>
          <w:rFonts w:hint="eastAsia" w:ascii="仿宋" w:hAnsi="仿宋" w:eastAsia="仿宋" w:cs="仿宋_GB2312"/>
          <w:sz w:val="32"/>
          <w:szCs w:val="32"/>
        </w:rPr>
        <w:t>供应商</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r>
        <w:rPr>
          <w:rFonts w:hint="eastAsia" w:ascii="仿宋" w:hAnsi="仿宋" w:eastAsia="仿宋" w:cs="仿宋_GB2312"/>
          <w:sz w:val="32"/>
          <w:szCs w:val="32"/>
        </w:rPr>
        <w:t>(盖供应商单位公章)</w:t>
      </w:r>
    </w:p>
    <w:p w14:paraId="191A8719">
      <w:pPr>
        <w:pStyle w:val="2"/>
        <w:spacing w:line="360" w:lineRule="auto"/>
        <w:ind w:firstLine="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 w:hAnsi="仿宋" w:eastAsia="仿宋" w:cs="仿宋_GB2312"/>
          <w:sz w:val="32"/>
          <w:szCs w:val="32"/>
        </w:rPr>
        <w:t>日</w:t>
      </w:r>
      <w:r>
        <w:rPr>
          <w:rFonts w:hint="eastAsia" w:ascii="仿宋_GB2312" w:hAnsi="仿宋_GB2312" w:eastAsia="仿宋_GB2312" w:cs="仿宋_GB2312"/>
          <w:sz w:val="30"/>
          <w:szCs w:val="30"/>
        </w:rPr>
        <w:t xml:space="preserve">  </w:t>
      </w:r>
      <w:r>
        <w:rPr>
          <w:rFonts w:hint="eastAsia" w:ascii="仿宋" w:hAnsi="仿宋" w:eastAsia="仿宋" w:cs="仿宋_GB2312"/>
          <w:sz w:val="32"/>
          <w:szCs w:val="32"/>
        </w:rPr>
        <w:t>期</w:t>
      </w:r>
      <w:r>
        <w:rPr>
          <w:rFonts w:hint="eastAsia" w:ascii="仿宋_GB2312" w:hAnsi="仿宋_GB2312" w:eastAsia="仿宋_GB2312" w:cs="仿宋_GB2312"/>
          <w:sz w:val="30"/>
          <w:szCs w:val="30"/>
        </w:rPr>
        <w:t xml:space="preserve">：    </w:t>
      </w:r>
      <w:r>
        <w:rPr>
          <w:rFonts w:hint="eastAsia" w:ascii="仿宋" w:hAnsi="仿宋" w:eastAsia="仿宋" w:cs="仿宋_GB2312"/>
          <w:sz w:val="32"/>
          <w:szCs w:val="32"/>
        </w:rPr>
        <w:t>年</w:t>
      </w:r>
      <w:r>
        <w:rPr>
          <w:rFonts w:hint="eastAsia" w:ascii="仿宋_GB2312" w:hAnsi="仿宋_GB2312" w:eastAsia="仿宋_GB2312" w:cs="仿宋_GB2312"/>
          <w:sz w:val="30"/>
          <w:szCs w:val="30"/>
        </w:rPr>
        <w:t xml:space="preserve">  </w:t>
      </w:r>
      <w:r>
        <w:rPr>
          <w:rFonts w:hint="eastAsia" w:ascii="仿宋" w:hAnsi="仿宋" w:eastAsia="仿宋" w:cs="仿宋_GB2312"/>
          <w:sz w:val="32"/>
          <w:szCs w:val="32"/>
        </w:rPr>
        <w:t>月</w:t>
      </w:r>
      <w:r>
        <w:rPr>
          <w:rFonts w:hint="eastAsia" w:ascii="仿宋_GB2312" w:hAnsi="仿宋_GB2312" w:eastAsia="仿宋_GB2312" w:cs="仿宋_GB2312"/>
          <w:sz w:val="30"/>
          <w:szCs w:val="30"/>
        </w:rPr>
        <w:t xml:space="preserve">  </w:t>
      </w:r>
      <w:r>
        <w:rPr>
          <w:rFonts w:hint="eastAsia" w:ascii="仿宋" w:hAnsi="仿宋" w:eastAsia="仿宋" w:cs="仿宋_GB2312"/>
          <w:sz w:val="32"/>
          <w:szCs w:val="32"/>
        </w:rPr>
        <w:t>日</w:t>
      </w:r>
    </w:p>
    <w:p w14:paraId="29BD7F22">
      <w:pPr>
        <w:pStyle w:val="4"/>
        <w:ind w:firstLine="600" w:firstLineChars="200"/>
        <w:rPr>
          <w:rFonts w:ascii="仿宋_GB2312" w:hAnsi="仿宋_GB2312" w:eastAsia="仿宋_GB2312" w:cs="仿宋_GB2312"/>
          <w:sz w:val="30"/>
          <w:szCs w:val="30"/>
        </w:rPr>
      </w:pPr>
    </w:p>
    <w:p w14:paraId="65C305E7">
      <w:pPr>
        <w:pStyle w:val="4"/>
        <w:ind w:firstLine="600" w:firstLineChars="200"/>
        <w:rPr>
          <w:rFonts w:ascii="仿宋_GB2312" w:hAnsi="仿宋_GB2312" w:eastAsia="仿宋_GB2312" w:cs="仿宋_GB2312"/>
          <w:sz w:val="30"/>
          <w:szCs w:val="30"/>
        </w:rPr>
      </w:pPr>
    </w:p>
    <w:p w14:paraId="05C664DC">
      <w:pPr>
        <w:pStyle w:val="4"/>
        <w:ind w:firstLine="600" w:firstLineChars="200"/>
        <w:rPr>
          <w:rFonts w:ascii="仿宋_GB2312" w:hAnsi="仿宋_GB2312" w:eastAsia="仿宋_GB2312" w:cs="仿宋_GB2312"/>
          <w:sz w:val="30"/>
          <w:szCs w:val="30"/>
        </w:rPr>
      </w:pPr>
    </w:p>
    <w:p w14:paraId="2717FBA7">
      <w:pPr>
        <w:pStyle w:val="4"/>
        <w:ind w:firstLine="600" w:firstLineChars="200"/>
        <w:rPr>
          <w:rFonts w:ascii="仿宋_GB2312" w:hAnsi="仿宋_GB2312" w:eastAsia="仿宋_GB2312" w:cs="仿宋_GB2312"/>
          <w:sz w:val="30"/>
          <w:szCs w:val="30"/>
        </w:rPr>
      </w:pPr>
    </w:p>
    <w:p w14:paraId="5E1E0431">
      <w:pPr>
        <w:pStyle w:val="4"/>
        <w:ind w:firstLine="600" w:firstLineChars="200"/>
        <w:rPr>
          <w:rFonts w:ascii="仿宋_GB2312" w:hAnsi="仿宋_GB2312" w:eastAsia="仿宋_GB2312" w:cs="仿宋_GB2312"/>
          <w:sz w:val="30"/>
          <w:szCs w:val="30"/>
        </w:rPr>
      </w:pPr>
    </w:p>
    <w:p w14:paraId="4093B36D">
      <w:pPr>
        <w:pStyle w:val="4"/>
        <w:ind w:firstLine="640" w:firstLineChars="200"/>
        <w:rPr>
          <w:rFonts w:ascii="仿宋" w:hAnsi="仿宋" w:eastAsia="仿宋" w:cs="仿宋_GB2312"/>
          <w:sz w:val="32"/>
          <w:szCs w:val="32"/>
        </w:rPr>
      </w:pPr>
      <w:r>
        <w:rPr>
          <w:rFonts w:hint="eastAsia" w:ascii="仿宋" w:hAnsi="仿宋" w:eastAsia="仿宋" w:cs="仿宋_GB2312"/>
          <w:sz w:val="32"/>
          <w:szCs w:val="32"/>
        </w:rPr>
        <w:t>供应商法人身份证复印件</w:t>
      </w:r>
    </w:p>
    <w:tbl>
      <w:tblPr>
        <w:tblStyle w:val="7"/>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14:paraId="077D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4" w:hRule="atLeast"/>
        </w:trPr>
        <w:tc>
          <w:tcPr>
            <w:tcW w:w="7371" w:type="dxa"/>
            <w:vAlign w:val="center"/>
          </w:tcPr>
          <w:p w14:paraId="7D573E73">
            <w:pPr>
              <w:pStyle w:val="4"/>
              <w:ind w:firstLine="640" w:firstLineChars="200"/>
              <w:rPr>
                <w:rFonts w:ascii="仿宋" w:hAnsi="仿宋" w:eastAsia="仿宋" w:cs="仿宋_GB2312"/>
                <w:sz w:val="32"/>
                <w:szCs w:val="32"/>
              </w:rPr>
            </w:pPr>
            <w:r>
              <w:rPr>
                <w:rFonts w:hint="eastAsia" w:ascii="仿宋" w:hAnsi="仿宋" w:eastAsia="仿宋" w:cs="仿宋_GB2312"/>
                <w:sz w:val="32"/>
                <w:szCs w:val="32"/>
              </w:rPr>
              <w:t>供应商法人身份证复印件务必复印在此处</w:t>
            </w:r>
          </w:p>
          <w:p w14:paraId="1703CA86">
            <w:pPr>
              <w:pStyle w:val="4"/>
              <w:ind w:firstLine="640" w:firstLineChars="200"/>
              <w:rPr>
                <w:rFonts w:ascii="仿宋_GB2312" w:hAnsi="仿宋_GB2312" w:eastAsia="仿宋_GB2312" w:cs="仿宋_GB2312"/>
                <w:sz w:val="30"/>
                <w:szCs w:val="30"/>
              </w:rPr>
            </w:pPr>
            <w:r>
              <w:rPr>
                <w:rFonts w:hint="eastAsia" w:ascii="仿宋" w:hAnsi="仿宋" w:eastAsia="仿宋" w:cs="仿宋_GB2312"/>
                <w:sz w:val="32"/>
                <w:szCs w:val="32"/>
              </w:rPr>
              <w:t>(要求是最新有效的、清晰的)</w:t>
            </w:r>
          </w:p>
        </w:tc>
      </w:tr>
    </w:tbl>
    <w:p w14:paraId="6AA1315A">
      <w:pPr>
        <w:snapToGrid w:val="0"/>
        <w:spacing w:before="156" w:beforeLines="50" w:after="156" w:afterLines="50"/>
        <w:rPr>
          <w:rFonts w:ascii="仿宋_GB2312" w:hAnsi="仿宋_GB2312" w:eastAsia="仿宋_GB2312" w:cs="仿宋_GB2312"/>
          <w:sz w:val="28"/>
          <w:szCs w:val="28"/>
        </w:rPr>
      </w:pPr>
    </w:p>
    <w:p w14:paraId="44EF3E82">
      <w:pPr>
        <w:snapToGrid w:val="0"/>
        <w:spacing w:before="156" w:beforeLines="50" w:after="156" w:afterLines="50"/>
        <w:rPr>
          <w:rFonts w:ascii="仿宋_GB2312" w:hAnsi="仿宋_GB2312" w:eastAsia="仿宋_GB2312" w:cs="仿宋_GB2312"/>
          <w:sz w:val="28"/>
          <w:szCs w:val="28"/>
        </w:rPr>
      </w:pPr>
    </w:p>
    <w:p w14:paraId="293DE1E3">
      <w:pPr>
        <w:snapToGrid w:val="0"/>
        <w:spacing w:before="156" w:beforeLines="50" w:after="156" w:afterLines="50"/>
        <w:rPr>
          <w:rFonts w:ascii="仿宋_GB2312" w:hAnsi="仿宋_GB2312" w:eastAsia="仿宋_GB2312" w:cs="仿宋_GB2312"/>
          <w:sz w:val="28"/>
          <w:szCs w:val="28"/>
        </w:rPr>
      </w:pPr>
      <w:r>
        <w:rPr>
          <w:rFonts w:hint="eastAsia" w:ascii="仿宋_GB2312" w:hAnsi="仿宋_GB2312" w:eastAsia="仿宋_GB2312" w:cs="仿宋_GB2312"/>
          <w:sz w:val="28"/>
          <w:szCs w:val="28"/>
        </w:rPr>
        <w:t>附件2-2</w:t>
      </w:r>
    </w:p>
    <w:p w14:paraId="460F8114">
      <w:pPr>
        <w:spacing w:before="156" w:beforeLines="50"/>
        <w:jc w:val="center"/>
        <w:rPr>
          <w:rFonts w:ascii="黑体" w:hAnsi="黑体" w:eastAsia="黑体" w:cs="仿宋_GB2312"/>
          <w:b/>
          <w:bCs/>
          <w:spacing w:val="-4"/>
          <w:sz w:val="30"/>
          <w:szCs w:val="30"/>
        </w:rPr>
      </w:pPr>
      <w:r>
        <w:rPr>
          <w:rFonts w:hint="eastAsia" w:ascii="黑体" w:hAnsi="黑体" w:eastAsia="黑体" w:cs="仿宋_GB2312"/>
          <w:b/>
          <w:bCs/>
          <w:color w:val="000000" w:themeColor="text1"/>
          <w:spacing w:val="-4"/>
          <w:sz w:val="30"/>
          <w:szCs w:val="30"/>
          <w14:textFill>
            <w14:solidFill>
              <w14:schemeClr w14:val="tx1"/>
            </w14:solidFill>
          </w14:textFill>
        </w:rPr>
        <w:t>供应商</w:t>
      </w:r>
      <w:r>
        <w:rPr>
          <w:rFonts w:hint="eastAsia" w:ascii="黑体" w:hAnsi="黑体" w:eastAsia="黑体" w:cs="仿宋_GB2312"/>
          <w:b/>
          <w:bCs/>
          <w:spacing w:val="-4"/>
          <w:sz w:val="30"/>
          <w:szCs w:val="30"/>
        </w:rPr>
        <w:t>书面声明函</w:t>
      </w:r>
    </w:p>
    <w:p w14:paraId="5BD7BE45">
      <w:pPr>
        <w:pStyle w:val="4"/>
        <w:ind w:firstLine="600" w:firstLineChars="200"/>
        <w:rPr>
          <w:rFonts w:ascii="仿宋" w:hAnsi="仿宋" w:eastAsia="仿宋" w:cs="仿宋_GB2312"/>
          <w:sz w:val="32"/>
          <w:szCs w:val="32"/>
        </w:rPr>
      </w:pPr>
      <w:r>
        <w:rPr>
          <w:rFonts w:hint="eastAsia" w:ascii="仿宋_GB2312" w:hAnsi="仿宋_GB2312" w:eastAsia="仿宋_GB2312" w:cs="仿宋_GB2312"/>
          <w:sz w:val="30"/>
          <w:szCs w:val="30"/>
        </w:rPr>
        <w:t xml:space="preserve">    </w:t>
      </w:r>
      <w:r>
        <w:rPr>
          <w:rFonts w:hint="eastAsia" w:ascii="仿宋" w:hAnsi="仿宋" w:eastAsia="仿宋" w:cs="仿宋_GB2312"/>
          <w:sz w:val="32"/>
          <w:szCs w:val="32"/>
        </w:rPr>
        <w:t>我方作为参与本次公开征集的供应商，在此郑重声明：</w:t>
      </w:r>
    </w:p>
    <w:p w14:paraId="7EAB4D61">
      <w:pPr>
        <w:pStyle w:val="4"/>
        <w:ind w:firstLine="640" w:firstLineChars="200"/>
        <w:rPr>
          <w:rFonts w:ascii="仿宋" w:hAnsi="仿宋" w:eastAsia="仿宋" w:cs="仿宋_GB2312"/>
          <w:sz w:val="32"/>
          <w:szCs w:val="32"/>
        </w:rPr>
      </w:pPr>
      <w:r>
        <w:rPr>
          <w:rFonts w:hint="eastAsia" w:ascii="仿宋" w:hAnsi="仿宋" w:eastAsia="仿宋" w:cs="仿宋_GB2312"/>
          <w:sz w:val="32"/>
          <w:szCs w:val="32"/>
        </w:rPr>
        <w:t>1.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14:paraId="0CC48D29">
      <w:pPr>
        <w:pStyle w:val="4"/>
        <w:ind w:firstLine="640" w:firstLineChars="200"/>
        <w:rPr>
          <w:rFonts w:ascii="仿宋" w:hAnsi="仿宋" w:eastAsia="仿宋" w:cs="仿宋_GB2312"/>
          <w:sz w:val="32"/>
          <w:szCs w:val="32"/>
        </w:rPr>
      </w:pPr>
      <w:r>
        <w:rPr>
          <w:rFonts w:hint="eastAsia" w:ascii="仿宋" w:hAnsi="仿宋" w:eastAsia="仿宋" w:cs="仿宋_GB2312"/>
          <w:sz w:val="32"/>
          <w:szCs w:val="32"/>
        </w:rPr>
        <w:t>2.我方______（填“未被列入”或“被列入”）失信被执行人名单。</w:t>
      </w:r>
    </w:p>
    <w:p w14:paraId="6B680860">
      <w:pPr>
        <w:pStyle w:val="4"/>
        <w:ind w:firstLine="640" w:firstLineChars="200"/>
        <w:rPr>
          <w:rFonts w:ascii="仿宋" w:hAnsi="仿宋" w:eastAsia="仿宋" w:cs="仿宋_GB2312"/>
          <w:sz w:val="32"/>
          <w:szCs w:val="32"/>
        </w:rPr>
      </w:pPr>
      <w:r>
        <w:rPr>
          <w:rFonts w:hint="eastAsia" w:ascii="仿宋" w:hAnsi="仿宋" w:eastAsia="仿宋" w:cs="仿宋_GB2312"/>
          <w:sz w:val="32"/>
          <w:szCs w:val="32"/>
        </w:rPr>
        <w:t>3.我方______（填“未被列入”或“被列入”）重大税收违法案件当事人名单。</w:t>
      </w:r>
    </w:p>
    <w:p w14:paraId="11164AB5">
      <w:pPr>
        <w:pStyle w:val="4"/>
        <w:ind w:firstLine="640" w:firstLineChars="200"/>
        <w:rPr>
          <w:rFonts w:ascii="仿宋" w:hAnsi="仿宋" w:eastAsia="仿宋" w:cs="仿宋_GB2312"/>
          <w:sz w:val="32"/>
          <w:szCs w:val="32"/>
        </w:rPr>
      </w:pPr>
      <w:r>
        <w:rPr>
          <w:rFonts w:hint="eastAsia" w:ascii="仿宋" w:hAnsi="仿宋" w:eastAsia="仿宋" w:cs="仿宋_GB2312"/>
          <w:sz w:val="32"/>
          <w:szCs w:val="32"/>
        </w:rPr>
        <w:t>4.我方______（填“未被列入”或“被列入”）政府采购严重违法失信行为记录名单。</w:t>
      </w:r>
    </w:p>
    <w:p w14:paraId="1F3CB0BC">
      <w:pPr>
        <w:pStyle w:val="4"/>
        <w:ind w:firstLine="640" w:firstLineChars="200"/>
        <w:rPr>
          <w:rFonts w:ascii="仿宋" w:hAnsi="仿宋" w:eastAsia="仿宋" w:cs="仿宋_GB2312"/>
          <w:sz w:val="32"/>
          <w:szCs w:val="32"/>
        </w:rPr>
      </w:pPr>
      <w:r>
        <w:rPr>
          <w:rFonts w:hint="eastAsia" w:ascii="仿宋" w:hAnsi="仿宋" w:eastAsia="仿宋" w:cs="仿宋_GB2312"/>
          <w:sz w:val="32"/>
          <w:szCs w:val="32"/>
        </w:rPr>
        <w:t>如有不实，我方将无条件地退出本次的采购活动，并遵照《政府采购法》有关规定接受处罚。</w:t>
      </w:r>
    </w:p>
    <w:p w14:paraId="7654F1DD">
      <w:pPr>
        <w:pStyle w:val="4"/>
        <w:ind w:firstLine="640" w:firstLineChars="200"/>
        <w:rPr>
          <w:rFonts w:ascii="仿宋_GB2312" w:hAnsi="仿宋_GB2312" w:eastAsia="仿宋_GB2312" w:cs="仿宋_GB2312"/>
          <w:sz w:val="30"/>
          <w:szCs w:val="30"/>
        </w:rPr>
      </w:pPr>
      <w:r>
        <w:rPr>
          <w:rFonts w:hint="eastAsia" w:ascii="仿宋" w:hAnsi="仿宋" w:eastAsia="仿宋" w:cs="仿宋_GB2312"/>
          <w:sz w:val="32"/>
          <w:szCs w:val="32"/>
        </w:rPr>
        <w:t>特此声明。</w:t>
      </w:r>
    </w:p>
    <w:p w14:paraId="33CF95C2">
      <w:pPr>
        <w:ind w:firstLine="2400" w:firstLineChars="800"/>
        <w:rPr>
          <w:rFonts w:ascii="仿宋_GB2312" w:hAnsi="仿宋_GB2312" w:eastAsia="仿宋_GB2312" w:cs="仿宋_GB2312"/>
          <w:sz w:val="30"/>
          <w:szCs w:val="30"/>
        </w:rPr>
      </w:pPr>
    </w:p>
    <w:p w14:paraId="3DB111A9">
      <w:pPr>
        <w:pStyle w:val="4"/>
        <w:ind w:firstLine="640" w:firstLineChars="200"/>
        <w:rPr>
          <w:rFonts w:ascii="仿宋" w:hAnsi="仿宋" w:eastAsia="仿宋" w:cs="仿宋_GB2312"/>
          <w:sz w:val="32"/>
          <w:szCs w:val="32"/>
        </w:rPr>
      </w:pPr>
      <w:r>
        <w:rPr>
          <w:rFonts w:hint="eastAsia" w:ascii="仿宋" w:hAnsi="仿宋" w:eastAsia="仿宋" w:cs="仿宋_GB2312"/>
          <w:sz w:val="32"/>
          <w:szCs w:val="32"/>
        </w:rPr>
        <w:t>供应商：（全称并加盖公章）</w:t>
      </w:r>
    </w:p>
    <w:p w14:paraId="4CFF6699">
      <w:pPr>
        <w:pStyle w:val="4"/>
        <w:ind w:firstLine="640" w:firstLineChars="200"/>
        <w:rPr>
          <w:rFonts w:ascii="仿宋" w:hAnsi="仿宋" w:eastAsia="仿宋" w:cs="仿宋_GB2312"/>
          <w:sz w:val="32"/>
          <w:szCs w:val="32"/>
        </w:rPr>
      </w:pPr>
      <w:r>
        <w:rPr>
          <w:rFonts w:hint="eastAsia" w:ascii="仿宋" w:hAnsi="仿宋" w:eastAsia="仿宋" w:cs="仿宋_GB2312"/>
          <w:sz w:val="32"/>
          <w:szCs w:val="32"/>
        </w:rPr>
        <w:t>法定代表人：（签字或盖章）</w:t>
      </w:r>
    </w:p>
    <w:p w14:paraId="7D0FCC20">
      <w:pPr>
        <w:pStyle w:val="4"/>
        <w:ind w:firstLine="640" w:firstLineChars="200"/>
        <w:rPr>
          <w:rFonts w:ascii="仿宋" w:hAnsi="仿宋" w:eastAsia="仿宋" w:cs="仿宋_GB2312"/>
          <w:sz w:val="32"/>
          <w:szCs w:val="32"/>
        </w:rPr>
      </w:pPr>
      <w:r>
        <w:rPr>
          <w:rFonts w:hint="eastAsia" w:ascii="仿宋" w:hAnsi="仿宋" w:eastAsia="仿宋" w:cs="仿宋_GB2312"/>
          <w:sz w:val="32"/>
          <w:szCs w:val="32"/>
        </w:rPr>
        <w:t>日   期：　　年　月　日</w:t>
      </w:r>
    </w:p>
    <w:p w14:paraId="254C9061">
      <w:pPr>
        <w:spacing w:before="156" w:beforeLines="50"/>
        <w:rPr>
          <w:rFonts w:ascii="仿宋_GB2312" w:hAnsi="仿宋_GB2312" w:eastAsia="仿宋_GB2312" w:cs="仿宋_GB2312"/>
          <w:spacing w:val="-4"/>
          <w:sz w:val="30"/>
          <w:szCs w:val="30"/>
        </w:rPr>
      </w:pPr>
      <w:r>
        <w:rPr>
          <w:rFonts w:hint="eastAsia" w:ascii="仿宋_GB2312" w:hAnsi="仿宋_GB2312" w:eastAsia="仿宋_GB2312" w:cs="仿宋_GB2312"/>
          <w:sz w:val="28"/>
          <w:szCs w:val="28"/>
        </w:rPr>
        <w:t>附件2-3</w:t>
      </w:r>
    </w:p>
    <w:p w14:paraId="054BAD50">
      <w:pPr>
        <w:spacing w:line="560" w:lineRule="exact"/>
        <w:jc w:val="center"/>
        <w:rPr>
          <w:rFonts w:ascii="黑体" w:hAnsi="黑体" w:eastAsia="黑体" w:cs="仿宋_GB2312"/>
          <w:b/>
          <w:bCs/>
          <w:sz w:val="32"/>
          <w:szCs w:val="32"/>
        </w:rPr>
      </w:pPr>
      <w:r>
        <w:rPr>
          <w:rFonts w:hint="eastAsia" w:ascii="黑体" w:hAnsi="黑体" w:eastAsia="黑体" w:cs="仿宋_GB2312"/>
          <w:b/>
          <w:bCs/>
          <w:sz w:val="32"/>
          <w:szCs w:val="32"/>
        </w:rPr>
        <w:t>政府采购电子卖场供应商入驻承诺书</w:t>
      </w:r>
    </w:p>
    <w:p w14:paraId="434481E5">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(供应商全称)正式申请入驻</w:t>
      </w:r>
      <w:r>
        <w:rPr>
          <w:rFonts w:hint="eastAsia" w:ascii="仿宋" w:hAnsi="仿宋" w:eastAsia="仿宋" w:cs="仿宋_GB2312"/>
          <w:sz w:val="32"/>
          <w:szCs w:val="32"/>
          <w:lang w:eastAsia="zh-CN"/>
        </w:rPr>
        <w:t>陇县</w:t>
      </w:r>
      <w:r>
        <w:rPr>
          <w:rFonts w:hint="eastAsia" w:ascii="仿宋" w:hAnsi="仿宋" w:eastAsia="仿宋" w:cs="仿宋_GB2312"/>
          <w:sz w:val="32"/>
          <w:szCs w:val="32"/>
        </w:rPr>
        <w:t>政府采购电子卖场，向</w:t>
      </w:r>
      <w:r>
        <w:rPr>
          <w:rFonts w:hint="eastAsia" w:ascii="仿宋" w:hAnsi="仿宋" w:eastAsia="仿宋" w:cs="仿宋_GB2312"/>
          <w:sz w:val="32"/>
          <w:szCs w:val="32"/>
          <w:lang w:eastAsia="zh-CN"/>
        </w:rPr>
        <w:t>陇县</w:t>
      </w:r>
      <w:r>
        <w:rPr>
          <w:rFonts w:hint="eastAsia" w:ascii="仿宋" w:hAnsi="仿宋" w:eastAsia="仿宋" w:cs="仿宋_GB2312"/>
          <w:sz w:val="32"/>
          <w:szCs w:val="32"/>
        </w:rPr>
        <w:t>政府采购电子卖场提供相关服务产品，现根据电子卖场的相关要求我方作如下承诺：</w:t>
      </w:r>
    </w:p>
    <w:p w14:paraId="363811FF">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1.供应商应遵守政府采购法律、法规及规章制度，遵守电子卖场相关交易规则。</w:t>
      </w:r>
    </w:p>
    <w:p w14:paraId="20173B61">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2.供应商具有履行合同所必需的设备和专业技术能力，及时确认电子卖场订单或签订采购合同，按照合同约定履行，并提供符合税务规定的正规发票。</w:t>
      </w:r>
    </w:p>
    <w:p w14:paraId="364DC69D">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3.供应商应具有健全的内部管理制度，包括但不限于质量管理、财务管理、安全管理等内部管理制度，且能够依法缴纳税收和社会保障资金。</w:t>
      </w:r>
    </w:p>
    <w:p w14:paraId="60C94EB9">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4.供应商承诺在电子卖场系统中提交的资料、填报的数据信息、报价方案均真实有效。如提供虚假材料，接受两年不得参加电子卖场入驻的处理。</w:t>
      </w:r>
    </w:p>
    <w:p w14:paraId="25DDF94F">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供应商应成立服务团队，明确服务团队组成人员，指定专人负责工作协调、信息沟通、网上报价等工作。供应商承诺及时确认采购单位订单，独立参与报价，订单确认或竞价成交后，不单方面取消订单或成交结果。与采购单位签订合同后，保证严格执行合同条款，并承担合同规定的责任和义务。</w:t>
      </w:r>
    </w:p>
    <w:p w14:paraId="4FB206F8">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6.供应商承诺给予政府采购价格优惠，在电子卖场的报价均低于同期市场平均价格。</w:t>
      </w:r>
    </w:p>
    <w:p w14:paraId="7BC22591">
      <w:pPr>
        <w:pStyle w:val="9"/>
        <w:spacing w:line="560" w:lineRule="exact"/>
        <w:ind w:firstLine="640" w:firstLineChars="20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7.供应商为采购单位建立采购档案，记录采购单位的采购情况，如有必要，按照财政监管部门或电子卖场运行管理机构的要求提供有关档案资料。</w:t>
      </w:r>
    </w:p>
    <w:p w14:paraId="622824D5">
      <w:pPr>
        <w:pStyle w:val="9"/>
        <w:spacing w:line="560" w:lineRule="exact"/>
        <w:ind w:firstLine="640" w:firstLineChars="20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8.当出现售后服务投诉纠纷时，供应商应按照服务承诺，积极协商，妥善解决，不得推诿质量、服务责任。</w:t>
      </w:r>
    </w:p>
    <w:p w14:paraId="3919F4A4">
      <w:pPr>
        <w:pStyle w:val="9"/>
        <w:spacing w:line="560" w:lineRule="exact"/>
        <w:ind w:firstLine="640" w:firstLineChars="200"/>
        <w:jc w:val="both"/>
        <w:rPr>
          <w:rFonts w:ascii="仿宋" w:hAnsi="仿宋" w:eastAsia="仿宋" w:cs="仿宋_GB2312"/>
          <w:color w:val="auto"/>
          <w:kern w:val="2"/>
          <w:sz w:val="32"/>
          <w:szCs w:val="32"/>
        </w:rPr>
      </w:pPr>
      <w:r>
        <w:rPr>
          <w:rFonts w:hint="eastAsia" w:ascii="仿宋" w:hAnsi="仿宋" w:eastAsia="仿宋" w:cs="仿宋_GB2312"/>
          <w:color w:val="auto"/>
          <w:kern w:val="2"/>
          <w:sz w:val="32"/>
          <w:szCs w:val="32"/>
        </w:rPr>
        <w:t>9.供应商在“信用中国”网站（www.creditchina.gov.cn）、“信用陕西”网站（http://credit.shaanxi.gov.cn/）、“中国政府采购网”网站（www.ccgp.gov.cn）中，未被列入失信被执行人、重大税收违法案件当事人名单、政府采购严重违法失信行为记录名单的，方可入驻电子卖场。</w:t>
      </w:r>
      <w:r>
        <w:rPr>
          <w:rFonts w:hint="eastAsia" w:ascii="仿宋" w:hAnsi="仿宋" w:eastAsia="仿宋" w:cs="仿宋_GB2312"/>
          <w:color w:val="auto"/>
          <w:kern w:val="2"/>
          <w:sz w:val="32"/>
          <w:szCs w:val="32"/>
          <w:lang w:eastAsia="zh-CN"/>
        </w:rPr>
        <w:t>陇县</w:t>
      </w:r>
      <w:r>
        <w:rPr>
          <w:rFonts w:hint="eastAsia" w:ascii="仿宋" w:hAnsi="仿宋" w:eastAsia="仿宋" w:cs="仿宋_GB2312"/>
          <w:color w:val="auto"/>
          <w:kern w:val="2"/>
          <w:sz w:val="32"/>
          <w:szCs w:val="32"/>
        </w:rPr>
        <w:t>财政局保留核查供应商信息真伪的权利，如供应商利用虚假材料获取入驻电子卖场资格，</w:t>
      </w:r>
      <w:r>
        <w:rPr>
          <w:rFonts w:hint="eastAsia" w:ascii="仿宋" w:hAnsi="仿宋" w:eastAsia="仿宋" w:cs="仿宋_GB2312"/>
          <w:color w:val="auto"/>
          <w:kern w:val="2"/>
          <w:sz w:val="32"/>
          <w:szCs w:val="32"/>
          <w:lang w:eastAsia="zh-CN"/>
        </w:rPr>
        <w:t>陇县</w:t>
      </w:r>
      <w:r>
        <w:rPr>
          <w:rFonts w:hint="eastAsia" w:ascii="仿宋" w:hAnsi="仿宋" w:eastAsia="仿宋" w:cs="仿宋_GB2312"/>
          <w:color w:val="auto"/>
          <w:kern w:val="2"/>
          <w:sz w:val="32"/>
          <w:szCs w:val="32"/>
        </w:rPr>
        <w:t>财政局有权取消供应商电子卖场入驻资格，并按有关规定处理。</w:t>
      </w:r>
    </w:p>
    <w:p w14:paraId="33CB1BAF">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10.</w:t>
      </w:r>
      <w:r>
        <w:rPr>
          <w:rFonts w:hint="eastAsia" w:ascii="仿宋" w:hAnsi="仿宋" w:eastAsia="仿宋" w:cs="仿宋_GB2312"/>
          <w:sz w:val="32"/>
          <w:szCs w:val="32"/>
          <w:lang w:eastAsia="zh-CN"/>
        </w:rPr>
        <w:t>陇县</w:t>
      </w:r>
      <w:r>
        <w:rPr>
          <w:rFonts w:hint="eastAsia" w:ascii="仿宋" w:hAnsi="仿宋" w:eastAsia="仿宋" w:cs="仿宋_GB2312"/>
          <w:sz w:val="32"/>
          <w:szCs w:val="32"/>
        </w:rPr>
        <w:t>财政局对供应商服务价格、服务质量、履约情况等进行检查，并实行监督管理。</w:t>
      </w:r>
    </w:p>
    <w:p w14:paraId="11F1D5D4">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同时，我方对《202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年陕西省政府采购电子卖场</w:t>
      </w:r>
      <w:r>
        <w:rPr>
          <w:rFonts w:hint="eastAsia" w:ascii="仿宋" w:hAnsi="仿宋" w:eastAsia="仿宋" w:cs="仿宋_GB2312"/>
          <w:sz w:val="32"/>
          <w:szCs w:val="32"/>
          <w:lang w:eastAsia="zh-CN"/>
        </w:rPr>
        <w:t>陇县</w:t>
      </w:r>
      <w:r>
        <w:rPr>
          <w:rFonts w:hint="eastAsia" w:ascii="仿宋" w:hAnsi="仿宋" w:eastAsia="仿宋" w:cs="仿宋_GB2312"/>
          <w:sz w:val="32"/>
          <w:szCs w:val="32"/>
        </w:rPr>
        <w:t>分站服务类供应商征集入驻须知》的内容完全响应。</w:t>
      </w:r>
    </w:p>
    <w:p w14:paraId="05A4E3E9">
      <w:pPr>
        <w:spacing w:line="560" w:lineRule="exact"/>
        <w:ind w:firstLine="2560" w:firstLineChars="800"/>
        <w:rPr>
          <w:rFonts w:ascii="仿宋" w:hAnsi="仿宋" w:eastAsia="仿宋" w:cs="仿宋_GB2312"/>
          <w:sz w:val="32"/>
          <w:szCs w:val="32"/>
        </w:rPr>
      </w:pPr>
      <w:r>
        <w:rPr>
          <w:rFonts w:hint="eastAsia" w:ascii="仿宋" w:hAnsi="仿宋" w:eastAsia="仿宋" w:cs="仿宋_GB2312"/>
          <w:sz w:val="32"/>
          <w:szCs w:val="32"/>
        </w:rPr>
        <w:t>供应商名称：（全称并加盖公章）</w:t>
      </w:r>
    </w:p>
    <w:p w14:paraId="21C81679">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法定代表人：（签字或盖章）</w:t>
      </w:r>
    </w:p>
    <w:p w14:paraId="1412D59C">
      <w:pPr>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日期：    年  月  日</w:t>
      </w:r>
    </w:p>
    <w:p w14:paraId="3199773F">
      <w:pPr>
        <w:rPr>
          <w:rFonts w:ascii="仿宋_GB2312" w:hAnsi="仿宋_GB2312" w:eastAsia="仿宋_GB2312" w:cs="仿宋_GB2312"/>
        </w:rPr>
      </w:pPr>
    </w:p>
    <w:sectPr>
      <w:footerReference r:id="rId3" w:type="default"/>
      <w:pgSz w:w="11906" w:h="16838"/>
      <w:pgMar w:top="1440" w:right="1800" w:bottom="1440" w:left="1800" w:header="851" w:footer="992" w:gutter="0"/>
      <w:pgNumType w:start="1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E6B5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4D8970">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54D8970">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MTQ0NGUxYzM0MjIxOGE0ZWQ2NjFiMTY5MDEwMGEifQ=="/>
  </w:docVars>
  <w:rsids>
    <w:rsidRoot w:val="001C5534"/>
    <w:rsid w:val="000D4565"/>
    <w:rsid w:val="001C5534"/>
    <w:rsid w:val="00247F2F"/>
    <w:rsid w:val="00350DC3"/>
    <w:rsid w:val="00394DAC"/>
    <w:rsid w:val="00567507"/>
    <w:rsid w:val="00A32CF6"/>
    <w:rsid w:val="00AA29DB"/>
    <w:rsid w:val="00F034C8"/>
    <w:rsid w:val="01C963AC"/>
    <w:rsid w:val="04E24C5C"/>
    <w:rsid w:val="05520B09"/>
    <w:rsid w:val="07AE1DFB"/>
    <w:rsid w:val="0A8A3266"/>
    <w:rsid w:val="0B6977BE"/>
    <w:rsid w:val="0BB8115A"/>
    <w:rsid w:val="0D110C4F"/>
    <w:rsid w:val="0E9B7C6B"/>
    <w:rsid w:val="0FC7113A"/>
    <w:rsid w:val="105A290D"/>
    <w:rsid w:val="11490453"/>
    <w:rsid w:val="13D824C6"/>
    <w:rsid w:val="13DF1AA7"/>
    <w:rsid w:val="13E210C0"/>
    <w:rsid w:val="15A308B2"/>
    <w:rsid w:val="162639BD"/>
    <w:rsid w:val="18EF453A"/>
    <w:rsid w:val="1A791354"/>
    <w:rsid w:val="1B9E5DA3"/>
    <w:rsid w:val="1BAC0CCE"/>
    <w:rsid w:val="1CF540E9"/>
    <w:rsid w:val="1DE15123"/>
    <w:rsid w:val="1E2A6014"/>
    <w:rsid w:val="2134548F"/>
    <w:rsid w:val="217A2E0F"/>
    <w:rsid w:val="21E039E9"/>
    <w:rsid w:val="22283747"/>
    <w:rsid w:val="23F43AF8"/>
    <w:rsid w:val="246B5E3B"/>
    <w:rsid w:val="25676C4A"/>
    <w:rsid w:val="26814A56"/>
    <w:rsid w:val="26977B66"/>
    <w:rsid w:val="27CD0A4E"/>
    <w:rsid w:val="2A231860"/>
    <w:rsid w:val="2B8C3E6A"/>
    <w:rsid w:val="2BC03B14"/>
    <w:rsid w:val="2CCA2A78"/>
    <w:rsid w:val="2E6C1508"/>
    <w:rsid w:val="308B0F1D"/>
    <w:rsid w:val="30DF4A3C"/>
    <w:rsid w:val="32537490"/>
    <w:rsid w:val="3676374D"/>
    <w:rsid w:val="37744191"/>
    <w:rsid w:val="392039C6"/>
    <w:rsid w:val="392F4087"/>
    <w:rsid w:val="3B3836C7"/>
    <w:rsid w:val="3BD002A4"/>
    <w:rsid w:val="3F762A0F"/>
    <w:rsid w:val="3FF93913"/>
    <w:rsid w:val="408D1559"/>
    <w:rsid w:val="4B4C33A1"/>
    <w:rsid w:val="4FBA6948"/>
    <w:rsid w:val="50667F68"/>
    <w:rsid w:val="54A66D58"/>
    <w:rsid w:val="56F52E73"/>
    <w:rsid w:val="57203535"/>
    <w:rsid w:val="59C47B58"/>
    <w:rsid w:val="5A1176EF"/>
    <w:rsid w:val="5BD3501A"/>
    <w:rsid w:val="5C5358C7"/>
    <w:rsid w:val="5C7E21D6"/>
    <w:rsid w:val="5F924029"/>
    <w:rsid w:val="601C6864"/>
    <w:rsid w:val="638300A3"/>
    <w:rsid w:val="64AA1BBD"/>
    <w:rsid w:val="6C117498"/>
    <w:rsid w:val="6C8E6D3B"/>
    <w:rsid w:val="6F0140EF"/>
    <w:rsid w:val="6F6A1399"/>
    <w:rsid w:val="7025407F"/>
    <w:rsid w:val="7084648B"/>
    <w:rsid w:val="70B64178"/>
    <w:rsid w:val="72422A6C"/>
    <w:rsid w:val="763535C5"/>
    <w:rsid w:val="768D2427"/>
    <w:rsid w:val="774A385E"/>
    <w:rsid w:val="78267E28"/>
    <w:rsid w:val="79490272"/>
    <w:rsid w:val="7A8C2EA7"/>
    <w:rsid w:val="7C75137E"/>
    <w:rsid w:val="7C8570BE"/>
    <w:rsid w:val="7D1F1174"/>
    <w:rsid w:val="7DC15CCA"/>
    <w:rsid w:val="7E6F077A"/>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adjustRightInd w:val="0"/>
      <w:spacing w:line="360" w:lineRule="atLeast"/>
      <w:ind w:firstLine="420"/>
      <w:textAlignment w:val="baseline"/>
    </w:pPr>
    <w:rPr>
      <w:szCs w:val="20"/>
    </w:rPr>
  </w:style>
  <w:style w:type="paragraph" w:styleId="3">
    <w:name w:val="Block Text"/>
    <w:basedOn w:val="1"/>
    <w:next w:val="4"/>
    <w:qFormat/>
    <w:uiPriority w:val="0"/>
    <w:pPr>
      <w:ind w:left="1440" w:leftChars="700" w:right="700" w:rightChars="700"/>
    </w:pPr>
  </w:style>
  <w:style w:type="paragraph" w:styleId="4">
    <w:name w:val="Plain Text"/>
    <w:basedOn w:val="1"/>
    <w:next w:val="1"/>
    <w:unhideWhenUsed/>
    <w:qFormat/>
    <w:uiPriority w:val="99"/>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basedOn w:val="1"/>
    <w:qFormat/>
    <w:uiPriority w:val="0"/>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2695</Words>
  <Characters>2903</Characters>
  <Lines>22</Lines>
  <Paragraphs>6</Paragraphs>
  <TotalTime>0</TotalTime>
  <ScaleCrop>false</ScaleCrop>
  <LinksUpToDate>false</LinksUpToDate>
  <CharactersWithSpaces>3113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2021-05-17T02:14:00Z</dcterms:created>
  <dc:creator>Administrator</dc:creator>
  <cp:lastModifiedBy>中国梦</cp:lastModifiedBy>
  <dcterms:modified xsi:type="dcterms:W3CDTF">2025-03-17T03:23:20Z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BEB32A570E674D75849FB8561A09183E_13</vt:lpwstr>
  </property>
  <property fmtid="{D5CDD505-2E9C-101B-9397-08002B2CF9AE}" pid="4" name="KSOTemplateDocerSaveRecord">
    <vt:lpwstr>eyJoZGlkIjoiZDZmMzhmMzk2ZDI1NDAwM2VhYWMwMjJjNDQ1MDQ5MWMiLCJ1c2VySWQiOiI1OTE1Nzk0MzcifQ==</vt:lpwstr>
  </property>
</Properties>
</file>