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陇县纪检委2018年度</w:t>
      </w:r>
    </w:p>
    <w:p>
      <w:pPr>
        <w:jc w:val="center"/>
      </w:pPr>
      <w:r>
        <w:rPr>
          <w:rFonts w:hint="eastAsia" w:ascii="黑体" w:hAnsi="黑体" w:eastAsia="黑体"/>
          <w:sz w:val="36"/>
          <w:szCs w:val="36"/>
        </w:rPr>
        <w:t>“三公经费”、培训费、会议费支出情况说明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360" w:lineRule="auto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1、“三公”经费财政拨款支出总体情况说明。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陇县纪律检查委员会2018年“三公经费”支出523282.78元，比2017年74059元增加606%。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2018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年“三公”经费预算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7.95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，对比决算增加，增加的原因为以下：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2018年因公出国（境）2018年累计支出 0元，比2017年0元无增减变动。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2018年度纪委监察委办案执法用车购置费累计支出370133.54元，购置吉利博越、吉利博睿各一辆，2017年度公务用车购置费为0。主要是成立了纪委监察办，市纪委统一购买了车辆，我单位进行了转账付款。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公务用车运行维护费2018年支出 107149.24 元， 2017年公务用车运行维护费.主要原因是：单位车辆数量增加为4辆，外出配合省市办案、赴市纪委交办案件、参加会议、培训等批次增加，造成运行费用增加 。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公务接待费2018年支出46000元，比2017年14700元增加212.9%。主要原因是：县监察委员会成立，省市来县指导联合办案、检查工作、调研培训等批次、人数增加形成 。</w:t>
      </w:r>
    </w:p>
    <w:p>
      <w:pPr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2、培训费支出决算情况说明。</w:t>
      </w:r>
    </w:p>
    <w:p>
      <w:pPr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2018年培训费支出5.35万元，较上年3.27万元增加了2.08万元，增长63.61%。主要原因是县监委成立以来，转隶干部增加，中省市加大了纪检干部业务培训力度，业务培训常态化，培训人次大幅增加形成。</w:t>
      </w:r>
    </w:p>
    <w:p>
      <w:pPr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3、会议费支出决算情况说明。</w:t>
      </w:r>
    </w:p>
    <w:p>
      <w:pPr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2018年会议费支出2.84万元，较上年1.4万元增加了1.44万元，增加比率为102.86%，主要原因是纪检监察体制改革以来，培训会、业务座谈会等次数增加形成。</w:t>
      </w:r>
    </w:p>
    <w:p>
      <w:pPr>
        <w:ind w:firstLine="6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00A78DF"/>
    <w:rsid w:val="000B0863"/>
    <w:rsid w:val="001B06A3"/>
    <w:rsid w:val="00213AC0"/>
    <w:rsid w:val="00287731"/>
    <w:rsid w:val="0032046A"/>
    <w:rsid w:val="00340FEB"/>
    <w:rsid w:val="004473C4"/>
    <w:rsid w:val="00492ED3"/>
    <w:rsid w:val="00495EEA"/>
    <w:rsid w:val="00541E75"/>
    <w:rsid w:val="0056450D"/>
    <w:rsid w:val="005645DA"/>
    <w:rsid w:val="00656907"/>
    <w:rsid w:val="007070FC"/>
    <w:rsid w:val="00712122"/>
    <w:rsid w:val="00750FA4"/>
    <w:rsid w:val="007605E1"/>
    <w:rsid w:val="0079609A"/>
    <w:rsid w:val="00853303"/>
    <w:rsid w:val="009760D8"/>
    <w:rsid w:val="00A123D6"/>
    <w:rsid w:val="00A64A46"/>
    <w:rsid w:val="00AC61A0"/>
    <w:rsid w:val="00B25030"/>
    <w:rsid w:val="00B55F17"/>
    <w:rsid w:val="00C27536"/>
    <w:rsid w:val="00CB461F"/>
    <w:rsid w:val="00CD5FD3"/>
    <w:rsid w:val="00DB58C0"/>
    <w:rsid w:val="00E10054"/>
    <w:rsid w:val="00E8413F"/>
    <w:rsid w:val="00F03599"/>
    <w:rsid w:val="0C5E25D5"/>
    <w:rsid w:val="0E596D80"/>
    <w:rsid w:val="13DD5026"/>
    <w:rsid w:val="18163111"/>
    <w:rsid w:val="2B864346"/>
    <w:rsid w:val="329B0193"/>
    <w:rsid w:val="37D10168"/>
    <w:rsid w:val="49CA551D"/>
    <w:rsid w:val="56866475"/>
    <w:rsid w:val="5E492444"/>
    <w:rsid w:val="5E677FF0"/>
    <w:rsid w:val="68AF5A01"/>
    <w:rsid w:val="6E0A72E7"/>
    <w:rsid w:val="7BC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B1757-09D4-46B1-97AE-A16B28ECF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808</Words>
  <Characters>4611</Characters>
  <Lines>38</Lines>
  <Paragraphs>10</Paragraphs>
  <TotalTime>491</TotalTime>
  <ScaleCrop>false</ScaleCrop>
  <LinksUpToDate>false</LinksUpToDate>
  <CharactersWithSpaces>5409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Administrator</cp:lastModifiedBy>
  <cp:lastPrinted>2018-01-23T01:31:00Z</cp:lastPrinted>
  <dcterms:modified xsi:type="dcterms:W3CDTF">2019-09-04T01:04:50Z</dcterms:modified>
  <dc:title>附件1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