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4"/>
          <w:szCs w:val="44"/>
          <w:highlight w:val="none"/>
          <w:shd w:val="clear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44"/>
          <w:szCs w:val="44"/>
          <w:highlight w:val="none"/>
          <w:shd w:val="clear" w:fill="FFFFFF"/>
          <w:lang w:val="en-US" w:eastAsia="zh-CN"/>
        </w:rPr>
        <w:t>陇县预算绩效管理工作开展情况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2022年，绩效管理工作围绕年度目标任务，按照“提质增效年”活动实施方案，结合市局“1+8”工作机制要求，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强化绩效目标管理引领，突出目标导向，聚焦年度重点工作，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主动谋划、强化措施，狠抓落实，扎实开展各项工作，高质量完成了既定的工作任务，现就陇县预算绩效管理工作开展情况予以简单介绍。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2" w:leftChars="0" w:firstLine="0" w:firstLineChars="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健全机制建设，强化制度约束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准确查找并弥补制度建设方面存在的短板弱项，不断健全绩效管理制度机制建设，进一步推动我县预算绩效管理提质增效。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一是参照市局“1+8”工作机制，建立了我县《提高预算绩效管理水平激励约束机制》、《事前绩效评估与项目预算评审联动机制》，推动预算绩效管理关口前移、绩效管理提质增效。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制订印发了《陇县预算绩效管理专家库管理暂行办法》，初步建立了县级专家智库，丰富绩效管理人才储备，逐步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提高预算绩效管理工作质量和专业化程度。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三是研究制定了《陇县部门整体支出绩效评价暂行办法》，推动部门整体支出绩效评价提质扩面，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绩效管理整体水平，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助推政府效能建设。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四是制定印发了《陇县中介机构参与预算绩效管理工作暂行办法》，指导、规范中介机构广泛参与绩效管理工作，提高绩效管理质量和专业化程度。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42" w:leftChars="0" w:firstLine="0" w:firstLineChars="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深入扎实推进全过程预算绩效管理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1.强化绩效目标审核，推进部门预算编制与绩效目标申报同步开展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随同部门预算编制，依托财政云一体化系统完成了全县64个部门、162个二级单位的部门整体支出和专项资金绩效目标申报和系统审核。严把系统绩效审核关，促使部门单位提高绩效目标申报质量，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实现部门预算绩效目标申报、追加预算绩效目标申报全覆盖。并随部门预算同步批复、公开了部门预算绩效目标。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2.完善绩效管理环节，实施事中绩效监控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推进我县全过程预算绩效管理工作，弥补绩效运行监控流程缺失，部署开展了2022年度预算绩效运行监控工作，对县本级所有政策（项目）绩效目标实现程度和预算执行进度实现“双监控”。按照“既有利于推进工作、又便于预算单位实际操作”的原则，在全面开展项目支出事中绩效监控自评的同时，加强重点项目财政事中绩效监控，选取资金占比大、社会关注度高、多年延续性的15个项目（项目占比25.6%），涉及资金9399.48万元（资金占比53.6%），委托第三方机构开展重点监控，并形成监控报告。根据监控报告意见，督促单位梳理项目预算执行情况，并就提出问题进行了整改。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bottom w:val="single" w:color="FFFFFF" w:sz="4" w:space="2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3.稳步推进财政重点项目事后绩效评价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按照市局安排，组织相关部门单位开展了2021年度市级专项资金事后绩效评价工作。组织7个部门及10个镇对2021年度市级专项资金安排的衔接推进乡村振兴补助资金、高标准农田建设、课后延时服务、农村数字电影、促进产业发展资金开展了绩效自评，在此基础上协助市局预算评审中心完成了事后绩效评价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是根据市局“1+8”工作机制考核要求，对2021年度县本级财力安排的专项资金进行筛选，选取重点专项资金项目29个（其中乡村振兴衔接资金分15个项目，城建资金分7个项目，水利发展基金分15个项目），涉及资金总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13262.6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万元，督促项目单位开展自评，并完成以上全部项目财政重点评价，按要求向市局绩效科提交了评价报告、评价总结等资料。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4.积极探索，全面推进部门整体支出绩效评价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为加强部门预算管理，强化预算约束和绩效管理主体责任，提高部门预算绩效管理整体水平，推进政府效能建设，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积极探索适合我县实际的工作方式方法，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参照市级部门整体支出绩效评价暂行办法，制定印发了《陇县部门整体支出绩效评价暂行办法》，在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全县所有部门开展了2021年度部门整体支出绩效评价工作。</w:t>
      </w:r>
    </w:p>
    <w:p>
      <w:pPr>
        <w:keepNext w:val="0"/>
        <w:keepLines w:val="0"/>
        <w:pageBreakBefore w:val="0"/>
        <w:widowControl w:val="0"/>
        <w:numPr>
          <w:numId w:val="0"/>
        </w:numPr>
        <w:pBdr>
          <w:bottom w:val="single" w:color="FFFFFF" w:sz="4" w:space="2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5.加大绩效信息公开力度，建立绩效评价结果应用机制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压实绩效管理各方主体责任，建立并落实绩效信息公开制度、绩效评价结果反馈及督促整改机制、绩效评价结果应用机制。各预算单位随同部门预决算公开同步公开部门整体绩效目标、专项支出绩效目标、绩效自评结果；财政部门在政府网站全面公开事中绩效监控、重点绩效评价结果，对绩效评价反馈的问题督促预算单位全面整改。财政部门内部建立联动工作机制，根据绩效评价结果调整预算和资金规模，完善资金安排办法，提高资金使用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6.其他工作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一是根据《宝鸡市全方位全过程全覆盖预算绩效管理体系建设评估工作方案》，开展了本县“全方位、全过程、全覆盖”的绩效管理体系建设自评工作，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对我县近三年的预算绩效管理工作开展情况进行了全面细致、深入扎实的自评。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二是加大培训与宣传，营造“讲绩效、用绩效”的良好氛围。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依托企业微信平台，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发布了三期绩效管理学习资料，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开展多专题绩效评价相关知识和实操能力培训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，提升预算单位业务人员从业水平。积极开展调查研究，撰写绩效管理工作信息6篇，在《西部财会》发表绩效管理文章2篇，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广泛宣传我县预算绩效管理工作开展情况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二、主要做法及成效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（一）强化基础、全面推进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从健全制度机制、完善工作程序、加强能力提升、补足短板弱项等方面，强化绩效管理工作基础，多方位、多层面推进预算绩效管理改革目标实现，逐步推动预算绩效管理提质增效。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以部门年初预算编制、专项资金设立为契机，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依托财政云管理平台绩效信息填报、审核，实现了绩效目标管理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全覆盖。加强绩效运行重点监控，以单位绩效自评、财政重点评价为抓手，将绩效管理贯穿资金使用的各个环节。以项目、资金调整调减为导向，强化绩效评价结果刚性约束。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（二）明确职责、压实责任。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部门内部、部门单位内部主体责任不实，协调工作机制不健全是导致绩效管理工作难以深入、高效推进的难点。在预算绩效管理工作开展过程中，通过会议安排、会后协调等形式压紧压实各方主体责任，在财政部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单位内部建立密切配合的协同工作机制。在财政局内部由绩效管理股牵头抓总、资金管理股室协调督促，各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单位内部财务、业务机构既厘清责任，又密切协作，真正做到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预算管理与绩效管理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相衔接，从源头上逐步解决财政资金使用中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绩效意识不强，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“重分配，轻管理，重支出，轻绩效”的问题。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（三）狠抓重点、以点带面。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克服专业力量薄弱、工作无序推进的困难，抓住重点、解决难点、突出亮点、以点带面，构建“三全”预算绩效管理体系。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以绩效目标申报、项目资金绩效评价为突破口，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着力破解难题，提升工作质量。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作为绩效管理的第一个环节，从绩效目标的确定、绩效指标的设置抓起，指导部门单位紧扣部门单位职责和工作规划，合理、合规设置与绩效目标高效匹配的绩效指标，并引导不同的部门、单位之间相互借鉴、学习，提高绩效目标申报质量。在全面推进绩效自评基础上，开展财政重点绩效评价，通过高标准、高质量的财政内部再评价，促使部门单位进一步提高绩效管理意识、更加重视高效使用财政资金，以此提升绩效管理广度和深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三、存在的问题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2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（一）绩效管理主动性不足、工作被动应付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由于缺乏行之有效的刚性约束机制，部门单位及财政内部对于绩效管理的重视程度普遍不高，在预算单位具体表现为绩效目标申报敷衍了事，绩效监控流于形式，绩效自评资料收集进度缓慢、资料信息不全、自评质量差等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从绩效目标申报到绩效运行监控、绩效自评的多个环节，由于部门单位被动应付，严重阻碍了预算绩效管理工作扩面提质。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bottom w:val="single" w:color="FFFFFF" w:sz="4" w:space="2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协调配合不够，未能形成工作合力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部门内部主体责任不实，协调工作机制不健全是导致绩效管理工作难以深入、高效推进的难点。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部门内部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财务人员与项目管理人员缺乏有效的协调配合，工作侧重点不同，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导致绩效指标设置过于简单、粗放，缺乏具体、可量化的衡量指标，绩效自评质量无法保障。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从财政内部机构设置、人员配备看，机构规模较小、专业人员配备不足也影响了财政重点评价质量，财政部门内部对绩效管理工作的参与度严重不足。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bottom w:val="single" w:color="FFFFFF" w:sz="4" w:space="2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部门整体支出绩效评价扩面有余、提质不足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2022年我县开展了所有部门的整体支出绩效自评，从实践探索的结果来看，此项工作仍处于自上而下的安排部署阶段，部门单位认识不足，自评简单化、表象化，自评质量不高是主要问题；作为财政部门而言，在实践探索中不断完善部门整体支出绩效评价制度和办法，将是今后工作需要努力的方向。深化部门整体支出绩效评价，拓展评价层次，建立部门全面自评、财政重点评价，力争做到全覆盖与抓重点并重。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四、下一步工作打算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（一）加强绩效目标管理和事前绩效评估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我县预算单位绩效目标管理及事前绩效评估工作开展情况，进一步加大随同部门预算编报的政策（项目）及部门整体绩效目标审核力度，同时做好绩效目标编报的指导工作，不断提升预算单位绩效目标编报质量。对属于事前绩效评估范围的政策、项目，指导预算单位组织实施事前绩效评估，并提交绩效评估报告及相关资料，为预算评审、安排打好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（二）探索创新工作方式方法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27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结合市局县区绩效管理考核办法和“1+8”工作机制要求，对历年来中省市县出台的绩效管理制度、办法深入学习，逐步完善我县的绩效管理制度机制，重点是加强对现有制度办法的执行和落实，使我县的绩效管理工作形成一套系统化、科学化、规范化，操作性强的模式。逐步完善工作中的漏洞和弱项，在查缺补漏基础上，结合我县绩效管理工作开展情况，积极探索适合自己的绩效管理工作方式方法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576DAC"/>
    <w:multiLevelType w:val="singleLevel"/>
    <w:tmpl w:val="F9576D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708966"/>
    <w:multiLevelType w:val="singleLevel"/>
    <w:tmpl w:val="2070896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921AADA"/>
    <w:multiLevelType w:val="singleLevel"/>
    <w:tmpl w:val="3921AADA"/>
    <w:lvl w:ilvl="0" w:tentative="0">
      <w:start w:val="1"/>
      <w:numFmt w:val="chineseCounting"/>
      <w:suff w:val="nothing"/>
      <w:lvlText w:val="（%1）"/>
      <w:lvlJc w:val="left"/>
      <w:pPr>
        <w:ind w:left="642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ZWFhNGIyYTRjNzBjMDBlOTg0YzJjZmMyNzBmYTAifQ=="/>
  </w:docVars>
  <w:rsids>
    <w:rsidRoot w:val="00000000"/>
    <w:rsid w:val="06B13D03"/>
    <w:rsid w:val="0C403756"/>
    <w:rsid w:val="14225C17"/>
    <w:rsid w:val="25832528"/>
    <w:rsid w:val="2A2B35B2"/>
    <w:rsid w:val="2E163499"/>
    <w:rsid w:val="31734162"/>
    <w:rsid w:val="368870A8"/>
    <w:rsid w:val="36D81D17"/>
    <w:rsid w:val="3B7743E2"/>
    <w:rsid w:val="3D051FAC"/>
    <w:rsid w:val="3F30029B"/>
    <w:rsid w:val="4759203B"/>
    <w:rsid w:val="4CDA2830"/>
    <w:rsid w:val="55EB6136"/>
    <w:rsid w:val="56612EC4"/>
    <w:rsid w:val="62A07788"/>
    <w:rsid w:val="66C05619"/>
    <w:rsid w:val="6FB92D82"/>
    <w:rsid w:val="75AB270C"/>
    <w:rsid w:val="7C30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3611</Words>
  <Characters>3674</Characters>
  <Lines>0</Lines>
  <Paragraphs>0</Paragraphs>
  <TotalTime>4</TotalTime>
  <ScaleCrop>false</ScaleCrop>
  <LinksUpToDate>false</LinksUpToDate>
  <CharactersWithSpaces>3690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2022-07-08T02:23:00Z</dcterms:created>
  <dc:creator>Administrator</dc:creator>
  <cp:lastModifiedBy>暮城</cp:lastModifiedBy>
  <cp:lastPrinted>2022-08-02T00:47:00Z</cp:lastPrinted>
  <dcterms:modified xsi:type="dcterms:W3CDTF">2023-08-21T08:24:14Z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F6F5DDA3DCF64D4DBC3EAEAEC80BD8CB_13</vt:lpwstr>
  </property>
</Properties>
</file>