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陇县</w:t>
      </w:r>
      <w:r>
        <w:rPr>
          <w:rFonts w:hint="eastAsia" w:ascii="方正小标宋简体" w:hAnsi="方正小标宋简体" w:eastAsia="方正小标宋简体" w:cs="方正小标宋简体"/>
          <w:color w:val="auto"/>
          <w:sz w:val="44"/>
          <w:szCs w:val="44"/>
          <w:lang w:val="en-US" w:eastAsia="zh-CN"/>
        </w:rPr>
        <w:t>2025年</w:t>
      </w:r>
      <w:r>
        <w:rPr>
          <w:rFonts w:hint="eastAsia" w:ascii="方正小标宋简体" w:hAnsi="方正小标宋简体" w:eastAsia="方正小标宋简体" w:cs="方正小标宋简体"/>
          <w:color w:val="auto"/>
          <w:sz w:val="44"/>
          <w:szCs w:val="44"/>
          <w:lang w:eastAsia="zh-CN"/>
        </w:rPr>
        <w:t>幼儿篮球比赛竞赛规程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eastAsia="zh-CN"/>
        </w:rPr>
        <w:t>主办单位：</w:t>
      </w:r>
      <w:r>
        <w:rPr>
          <w:rFonts w:hint="eastAsia" w:ascii="仿宋_GB2312" w:hAnsi="仿宋_GB2312" w:eastAsia="仿宋_GB2312" w:cs="仿宋_GB2312"/>
          <w:color w:val="auto"/>
          <w:sz w:val="32"/>
          <w:szCs w:val="32"/>
          <w:lang w:val="en-US" w:eastAsia="zh-CN"/>
        </w:rPr>
        <w:t>陇县教育体育局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二、承办单位：</w:t>
      </w:r>
      <w:r>
        <w:rPr>
          <w:rFonts w:hint="eastAsia" w:ascii="仿宋_GB2312" w:hAnsi="仿宋_GB2312" w:eastAsia="仿宋_GB2312" w:cs="仿宋_GB2312"/>
          <w:color w:val="auto"/>
          <w:sz w:val="32"/>
          <w:szCs w:val="32"/>
          <w:lang w:val="en-US" w:eastAsia="zh-CN"/>
        </w:rPr>
        <w:t>实验幼儿园、雨润幼儿园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三、比赛时间：</w:t>
      </w:r>
      <w:r>
        <w:rPr>
          <w:rFonts w:hint="eastAsia" w:ascii="仿宋_GB2312" w:hAnsi="仿宋_GB2312" w:eastAsia="仿宋_GB2312" w:cs="仿宋_GB2312"/>
          <w:color w:val="auto"/>
          <w:sz w:val="32"/>
          <w:szCs w:val="32"/>
          <w:lang w:val="en-US" w:eastAsia="zh-CN"/>
        </w:rPr>
        <w:t>2025年6月10日—12日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四、比赛地点：</w:t>
      </w:r>
      <w:r>
        <w:rPr>
          <w:rFonts w:hint="eastAsia" w:ascii="仿宋_GB2312" w:hAnsi="仿宋_GB2312" w:eastAsia="仿宋_GB2312" w:cs="仿宋_GB2312"/>
          <w:color w:val="auto"/>
          <w:sz w:val="32"/>
          <w:szCs w:val="32"/>
          <w:lang w:val="en-US" w:eastAsia="zh-CN"/>
        </w:rPr>
        <w:t>实验幼儿园、雨润幼儿园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五、参赛单位：</w:t>
      </w:r>
      <w:r>
        <w:rPr>
          <w:rFonts w:hint="eastAsia" w:ascii="仿宋_GB2312" w:hAnsi="仿宋_GB2312" w:eastAsia="仿宋_GB2312" w:cs="仿宋_GB2312"/>
          <w:color w:val="auto"/>
          <w:sz w:val="32"/>
          <w:szCs w:val="32"/>
          <w:lang w:val="en-US" w:eastAsia="zh-CN"/>
        </w:rPr>
        <w:t>全县各公民办幼儿园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六、竞赛项目：</w:t>
      </w:r>
      <w:r>
        <w:rPr>
          <w:rFonts w:hint="eastAsia" w:ascii="仿宋_GB2312" w:hAnsi="仿宋_GB2312" w:eastAsia="仿宋_GB2312" w:cs="仿宋_GB2312"/>
          <w:color w:val="auto"/>
          <w:sz w:val="32"/>
          <w:szCs w:val="32"/>
          <w:lang w:val="en-US" w:eastAsia="zh-CN"/>
        </w:rPr>
        <w:t>3V3实战赛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七、参赛办法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（一）参赛资格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1.凡参赛运动员必须是2018年9月1日以后出生，且在本镇（本园）注册就读的幼儿。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2.参赛队员必须保证身体健康，不存在过往病史（例如心脏病、高血压、呼吸系统疾病、传染性疾病及可能影响参与本次比赛的相关情形）。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3.严禁“雇佣军”小学生顶替幼儿参加比赛，如弄虚作假、违规参赛、一经查实，取消比赛资格及成绩，追究相关人员责任并通报批评，年终考核体育工作记为“0”分。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（二）人数规定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1.局直幼儿园、各镇中心幼儿园至少报1支队伍参赛，其他各公民办幼儿园自愿组队参赛。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2.各队报领队1人，教练员1人，运动员8人（至少2名女生）。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（三）报名要求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凡报名参赛的单位必须于2025年6月4日16:00前如实上报以下资料至县局体育股，报名后不得更改，逾期按弃权论处。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1.报名表纸质版（加盖单位公章）、电子版（见附件1）。</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2.参赛运动员学籍系统截图打印件。（由学校学籍管理员登录陕西省学籍管理服务平台查询学生学籍后打印的学生学籍页面截图）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报名联系人：董俊锋 电话：4602587  13689170508</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八、竞赛办法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1.比赛场地：长14米、宽8米，篮筐距离地面2.00米，比赛用5号球。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2.比赛形式：比赛采取三对三实战，第一阶段分组循环第二阶段交叉淘汰赛赛制进行，具体根据报名情况确定。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3.每场比赛16分钟，分四节进行，每节4分钟，其中第1、2节和第3、4节中间休息1分钟，第2、3节中间休息2分钟。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4.每队8人分为两组，每组4人参加前两节比赛，第2节上场运动员不得与第1节重复，第1、2节至少有1名女队员在场上参赛，如某队由于伤病等原因导致参赛队员不足6人，比赛可进行，第二组队员上场比赛时不足人员由对方教练从第一组中指定1名运动员上场比赛，但判该队该场比赛“负”，对方不论胜负，积分均得“2分”，第三、四节不做阵容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5.一次投篮中篮计 2 分，一次罚球中篮计 1 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6.不允许队员两只手同时运球，第一次运球结束后，再次运球是违例，</w:t>
      </w:r>
      <w:r>
        <w:rPr>
          <w:rFonts w:hint="eastAsia" w:ascii="仿宋_GB2312" w:hAnsi="仿宋_GB2312" w:eastAsia="仿宋_GB2312" w:cs="仿宋_GB2312"/>
          <w:color w:val="auto"/>
          <w:kern w:val="0"/>
          <w:sz w:val="32"/>
          <w:szCs w:val="32"/>
          <w:lang w:val="en-US" w:eastAsia="zh-CN" w:bidi="ar"/>
        </w:rPr>
        <w:t>将球判给对方在最靠近违例的地点掷球入界。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w:t>
      </w:r>
      <w:r>
        <w:rPr>
          <w:rFonts w:hint="eastAsia" w:ascii="仿宋_GB2312" w:hAnsi="仿宋_GB2312" w:eastAsia="仿宋_GB2312" w:cs="仿宋_GB2312"/>
          <w:color w:val="auto"/>
          <w:sz w:val="32"/>
          <w:szCs w:val="32"/>
          <w:lang w:val="en-US" w:eastAsia="zh-CN"/>
        </w:rPr>
        <w:t>比赛必须采用全场盯人防守。</w:t>
      </w:r>
      <w:r>
        <w:rPr>
          <w:rFonts w:hint="eastAsia" w:ascii="仿宋_GB2312" w:hAnsi="仿宋_GB2312" w:eastAsia="仿宋_GB2312" w:cs="仿宋_GB2312"/>
          <w:color w:val="auto"/>
          <w:sz w:val="32"/>
          <w:szCs w:val="32"/>
        </w:rPr>
        <w:t>对原地持球者的防守，防守者不得主动上步贴身防守，要与持球者保持30厘米以上安全距离。</w:t>
      </w:r>
      <w:r>
        <w:rPr>
          <w:rFonts w:hint="eastAsia" w:ascii="仿宋_GB2312" w:hAnsi="仿宋_GB2312" w:eastAsia="仿宋_GB2312" w:cs="仿宋_GB2312"/>
          <w:color w:val="auto"/>
          <w:sz w:val="32"/>
          <w:szCs w:val="32"/>
          <w:lang w:eastAsia="zh-CN"/>
        </w:rPr>
        <w:t>比赛中</w:t>
      </w:r>
      <w:r>
        <w:rPr>
          <w:rFonts w:hint="eastAsia" w:ascii="仿宋_GB2312" w:hAnsi="仿宋_GB2312" w:eastAsia="仿宋_GB2312" w:cs="仿宋_GB2312"/>
          <w:color w:val="auto"/>
          <w:kern w:val="0"/>
          <w:sz w:val="32"/>
          <w:szCs w:val="32"/>
          <w:lang w:val="en-US" w:eastAsia="zh-CN" w:bidi="ar"/>
        </w:rPr>
        <w:t>队员不能通过伸展手、臂、肘、肩、髋、膝、脚或将身体弯曲成“不正常的姿势”去拉、阻挡、推、撞、绊对方队员，或阻止对方队员行进，也不应使用任何粗暴的战术。如果发生身体接触且造成了不公平的利益，对该接触负有责任的队员侵人犯规，并将犯规登记在记录表上，一名队员发生了5次侵人犯规和技术犯规，他必须被替补队员替换。</w:t>
      </w:r>
    </w:p>
    <w:p>
      <w:pPr>
        <w:pStyle w:val="2"/>
        <w:keepNext w:val="0"/>
        <w:keepLines w:val="0"/>
        <w:pageBreakBefore w:val="0"/>
        <w:kinsoku/>
        <w:wordWrap/>
        <w:overflowPunct/>
        <w:topLinePunct w:val="0"/>
        <w:autoSpaceDE/>
        <w:autoSpaceDN/>
        <w:bidi w:val="0"/>
        <w:adjustRightInd/>
        <w:snapToGrid/>
        <w:spacing w:line="560" w:lineRule="exact"/>
        <w:ind w:right="43" w:firstLine="65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lang w:val="en-US" w:eastAsia="zh-CN"/>
        </w:rPr>
        <w:t>8.</w:t>
      </w:r>
      <w:r>
        <w:rPr>
          <w:rFonts w:hint="eastAsia" w:ascii="仿宋_GB2312" w:hAnsi="仿宋_GB2312" w:eastAsia="仿宋_GB2312" w:cs="仿宋_GB2312"/>
          <w:color w:val="auto"/>
          <w:spacing w:val="4"/>
          <w:sz w:val="32"/>
          <w:szCs w:val="32"/>
        </w:rPr>
        <w:t>如常规比赛时间结束时，比分相同，则由每队第四节场</w:t>
      </w:r>
      <w:r>
        <w:rPr>
          <w:rFonts w:hint="eastAsia" w:ascii="仿宋_GB2312" w:hAnsi="仿宋_GB2312" w:eastAsia="仿宋_GB2312" w:cs="仿宋_GB2312"/>
          <w:color w:val="auto"/>
          <w:spacing w:val="6"/>
          <w:sz w:val="32"/>
          <w:szCs w:val="32"/>
        </w:rPr>
        <w:t>上比赛的3名队员交替进行罚球</w:t>
      </w:r>
      <w:r>
        <w:rPr>
          <w:rFonts w:hint="eastAsia" w:ascii="仿宋_GB2312" w:hAnsi="仿宋_GB2312" w:eastAsia="仿宋_GB2312" w:cs="仿宋_GB2312"/>
          <w:color w:val="auto"/>
          <w:spacing w:val="6"/>
          <w:sz w:val="32"/>
          <w:szCs w:val="32"/>
          <w:lang w:eastAsia="zh-CN"/>
        </w:rPr>
        <w:t>（客队先罚）</w:t>
      </w:r>
      <w:r>
        <w:rPr>
          <w:rFonts w:hint="eastAsia" w:ascii="仿宋_GB2312" w:hAnsi="仿宋_GB2312" w:eastAsia="仿宋_GB2312" w:cs="仿宋_GB2312"/>
          <w:color w:val="auto"/>
          <w:spacing w:val="6"/>
          <w:sz w:val="32"/>
          <w:szCs w:val="32"/>
        </w:rPr>
        <w:t>，得分多者获胜。如两队</w:t>
      </w:r>
      <w:r>
        <w:rPr>
          <w:rFonts w:hint="eastAsia" w:ascii="仿宋_GB2312" w:hAnsi="仿宋_GB2312" w:eastAsia="仿宋_GB2312" w:cs="仿宋_GB2312"/>
          <w:color w:val="auto"/>
          <w:spacing w:val="7"/>
          <w:sz w:val="32"/>
          <w:szCs w:val="32"/>
        </w:rPr>
        <w:t>场上队员罚球结束后比分依然相等，由</w:t>
      </w:r>
      <w:r>
        <w:rPr>
          <w:rFonts w:hint="eastAsia" w:ascii="仿宋_GB2312" w:hAnsi="仿宋_GB2312" w:eastAsia="仿宋_GB2312" w:cs="仿宋_GB2312"/>
          <w:color w:val="auto"/>
          <w:spacing w:val="7"/>
          <w:sz w:val="32"/>
          <w:szCs w:val="32"/>
          <w:lang w:eastAsia="zh-CN"/>
        </w:rPr>
        <w:t>每队各选出</w:t>
      </w:r>
      <w:r>
        <w:rPr>
          <w:rFonts w:hint="eastAsia" w:ascii="仿宋_GB2312" w:hAnsi="仿宋_GB2312" w:eastAsia="仿宋_GB2312" w:cs="仿宋_GB2312"/>
          <w:color w:val="auto"/>
          <w:spacing w:val="7"/>
          <w:sz w:val="32"/>
          <w:szCs w:val="32"/>
          <w:lang w:val="en-US" w:eastAsia="zh-CN"/>
        </w:rPr>
        <w:t>1名</w:t>
      </w:r>
      <w:r>
        <w:rPr>
          <w:rFonts w:hint="eastAsia" w:ascii="仿宋_GB2312" w:hAnsi="仿宋_GB2312" w:eastAsia="仿宋_GB2312" w:cs="仿宋_GB2312"/>
          <w:color w:val="auto"/>
          <w:spacing w:val="7"/>
          <w:sz w:val="32"/>
          <w:szCs w:val="32"/>
        </w:rPr>
        <w:t>队员</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进行一</w:t>
      </w:r>
      <w:r>
        <w:rPr>
          <w:rFonts w:hint="eastAsia" w:ascii="仿宋_GB2312" w:hAnsi="仿宋_GB2312" w:eastAsia="仿宋_GB2312" w:cs="仿宋_GB2312"/>
          <w:color w:val="auto"/>
          <w:spacing w:val="6"/>
          <w:sz w:val="32"/>
          <w:szCs w:val="32"/>
        </w:rPr>
        <w:t>对一罚</w:t>
      </w:r>
      <w:r>
        <w:rPr>
          <w:rFonts w:hint="eastAsia" w:ascii="仿宋_GB2312" w:hAnsi="仿宋_GB2312" w:eastAsia="仿宋_GB2312" w:cs="仿宋_GB2312"/>
          <w:color w:val="auto"/>
          <w:spacing w:val="5"/>
          <w:sz w:val="32"/>
          <w:szCs w:val="32"/>
        </w:rPr>
        <w:t>球，</w:t>
      </w:r>
      <w:r>
        <w:rPr>
          <w:rFonts w:hint="eastAsia" w:ascii="仿宋_GB2312" w:hAnsi="仿宋_GB2312" w:eastAsia="仿宋_GB2312" w:cs="仿宋_GB2312"/>
          <w:color w:val="auto"/>
          <w:spacing w:val="-10"/>
          <w:sz w:val="32"/>
          <w:szCs w:val="32"/>
        </w:rPr>
        <w:t>直至分出胜负。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9.友爱规则：在比赛中，某队领先对方20分或20分以上，宣布该队获胜，并保持比分。比赛继续，可以选择下列方法之一完成比赛：比赛继续进行，违例、犯规宣判 和替换照常，两队后续的得分不再累加；或两队互换球员继续完成比赛。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10.各队自备两套深浅不同的统一比赛服。比赛时主队穿着浅色比赛服，客队穿着深色比赛服。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九、积分及名次排列办法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1.在循环赛中每队胜一场得2分，负一场得1分，弃权得0分，按各队比赛积分多少排定小组名次，积分多者名次列前。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2.如遇2支或2支以上球队之间的比赛胜负相同，将按照下列原则依顺序进行排列：</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1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他们之间比赛净胜分的高低</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他们之间比赛得分的高低</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3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所有比赛净胜分的高低</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4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所有比赛得分的高低。如采用这些方法仍无法决定，将用抽签进行名次排列。</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十、</w:t>
      </w:r>
      <w:r>
        <w:rPr>
          <w:rFonts w:hint="eastAsia" w:ascii="黑体" w:hAnsi="黑体" w:eastAsia="黑体" w:cs="黑体"/>
          <w:color w:val="auto"/>
          <w:sz w:val="32"/>
          <w:szCs w:val="32"/>
          <w:lang w:val="en-US" w:eastAsia="zh-CN"/>
        </w:rPr>
        <w:t>奖励办法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1.名次奖根据报名队数确定录取奖励名额。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2.设“体育道德风尚奖”“优秀组织奖”若干名。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十一、其他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1.6月4日16:00在县局四楼会议室抽签，请各代表队按时参加。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2.6月9日15:00在县局四楼会议室召开领队、教练员、裁判长联席会。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十二、</w:t>
      </w:r>
      <w:r>
        <w:rPr>
          <w:rFonts w:hint="eastAsia" w:ascii="黑体" w:hAnsi="黑体" w:eastAsia="黑体" w:cs="黑体"/>
          <w:color w:val="auto"/>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参赛单位一切费用自理，参赛队员安全自行负责。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本规程解释权属县教育体育局。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22222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未尽事宜另行通知。</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05254"/>
    <w:rsid w:val="4A553F6D"/>
    <w:rsid w:val="4D153868"/>
    <w:rsid w:val="57754109"/>
    <w:rsid w:val="70425749"/>
    <w:rsid w:val="72E27499"/>
    <w:rsid w:val="7A124E54"/>
    <w:rsid w:val="7AFB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2025-09-17T06:09:00Z</dcterms:created>
  <dc:creator>Administrator</dc:creator>
  <cp:lastModifiedBy>Administrator</cp:lastModifiedBy>
  <cp:lastPrinted>2025-09-17T06:23:00Z</cp:lastPrinted>
  <dcterms:modified xsi:type="dcterms:W3CDTF">2025-09-18T03:10:40Z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682579C9B8264CF8921CF8AC2870D0D8</vt:lpwstr>
  </property>
</Properties>
</file>