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right="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rPr>
        <w:t>附件1</w:t>
      </w:r>
    </w:p>
    <w:p>
      <w:pPr>
        <w:keepNext w:val="0"/>
        <w:keepLines w:val="0"/>
        <w:pageBreakBefore w:val="0"/>
        <w:widowControl w:val="0"/>
        <w:kinsoku/>
        <w:wordWrap/>
        <w:overflowPunct/>
        <w:topLinePunct w:val="0"/>
        <w:autoSpaceDE/>
        <w:autoSpaceDN/>
        <w:bidi w:val="0"/>
        <w:spacing w:line="560" w:lineRule="exact"/>
        <w:ind w:left="0" w:right="0"/>
        <w:jc w:val="center"/>
        <w:textAlignment w:val="auto"/>
        <w:rPr>
          <w:rFonts w:hint="eastAsia" w:ascii="方正小标宋简体" w:hAnsi="黑体" w:eastAsia="方正小标宋简体"/>
          <w:b w:val="0"/>
          <w:bCs/>
          <w:color w:val="000000"/>
          <w:sz w:val="44"/>
          <w:szCs w:val="44"/>
        </w:rPr>
      </w:pPr>
      <w:r>
        <w:rPr>
          <w:rFonts w:hint="eastAsia" w:ascii="方正小标宋简体" w:hAnsi="黑体" w:eastAsia="方正小标宋简体"/>
          <w:b w:val="0"/>
          <w:bCs/>
          <w:color w:val="000000"/>
          <w:sz w:val="44"/>
          <w:szCs w:val="44"/>
        </w:rPr>
        <w:t>陇县</w:t>
      </w:r>
      <w:r>
        <w:rPr>
          <w:rFonts w:hint="eastAsia" w:ascii="方正小标宋简体" w:hAnsi="黑体" w:eastAsia="方正小标宋简体"/>
          <w:b w:val="0"/>
          <w:bCs/>
          <w:color w:val="000000"/>
          <w:sz w:val="44"/>
          <w:szCs w:val="44"/>
          <w:lang w:eastAsia="zh-CN"/>
        </w:rPr>
        <w:t>202</w:t>
      </w:r>
      <w:r>
        <w:rPr>
          <w:rFonts w:hint="eastAsia" w:ascii="方正小标宋简体" w:hAnsi="黑体" w:eastAsia="方正小标宋简体"/>
          <w:b w:val="0"/>
          <w:bCs/>
          <w:color w:val="000000"/>
          <w:sz w:val="44"/>
          <w:szCs w:val="44"/>
          <w:lang w:val="en-US" w:eastAsia="zh-CN"/>
        </w:rPr>
        <w:t>4</w:t>
      </w:r>
      <w:r>
        <w:rPr>
          <w:rFonts w:hint="eastAsia" w:ascii="方正小标宋简体" w:hAnsi="黑体" w:eastAsia="方正小标宋简体"/>
          <w:b w:val="0"/>
          <w:bCs/>
          <w:color w:val="000000"/>
          <w:sz w:val="44"/>
          <w:szCs w:val="44"/>
        </w:rPr>
        <w:t>年小学生</w:t>
      </w:r>
      <w:r>
        <w:rPr>
          <w:rFonts w:hint="eastAsia" w:ascii="方正小标宋简体" w:hAnsi="黑体" w:eastAsia="方正小标宋简体"/>
          <w:b w:val="0"/>
          <w:bCs/>
          <w:color w:val="000000"/>
          <w:sz w:val="44"/>
          <w:szCs w:val="44"/>
          <w:lang w:eastAsia="zh-CN"/>
        </w:rPr>
        <w:t>三跳</w:t>
      </w:r>
      <w:r>
        <w:rPr>
          <w:rFonts w:hint="eastAsia" w:ascii="方正小标宋简体" w:hAnsi="黑体" w:eastAsia="方正小标宋简体"/>
          <w:b w:val="0"/>
          <w:bCs/>
          <w:color w:val="000000"/>
          <w:sz w:val="44"/>
          <w:szCs w:val="44"/>
        </w:rPr>
        <w:t>运动会</w:t>
      </w:r>
    </w:p>
    <w:p>
      <w:pPr>
        <w:keepNext w:val="0"/>
        <w:keepLines w:val="0"/>
        <w:pageBreakBefore w:val="0"/>
        <w:widowControl w:val="0"/>
        <w:kinsoku/>
        <w:wordWrap/>
        <w:overflowPunct/>
        <w:topLinePunct w:val="0"/>
        <w:autoSpaceDE/>
        <w:autoSpaceDN/>
        <w:bidi w:val="0"/>
        <w:spacing w:line="560" w:lineRule="exact"/>
        <w:ind w:left="0" w:right="0"/>
        <w:jc w:val="center"/>
        <w:textAlignment w:val="auto"/>
        <w:rPr>
          <w:rFonts w:hint="eastAsia" w:ascii="方正小标宋简体" w:hAnsi="黑体" w:eastAsia="方正小标宋简体"/>
          <w:b/>
          <w:color w:val="000000"/>
          <w:sz w:val="44"/>
          <w:szCs w:val="44"/>
        </w:rPr>
      </w:pPr>
      <w:r>
        <w:rPr>
          <w:rFonts w:hint="eastAsia" w:ascii="方正小标宋简体" w:hAnsi="黑体" w:eastAsia="方正小标宋简体"/>
          <w:b w:val="0"/>
          <w:bCs/>
          <w:color w:val="000000"/>
          <w:sz w:val="44"/>
          <w:szCs w:val="44"/>
        </w:rPr>
        <w:t>竞  赛  规  程</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黑体" w:hAnsi="仿宋" w:eastAsia="黑体"/>
          <w:color w:val="000000"/>
          <w:sz w:val="32"/>
          <w:szCs w:val="32"/>
        </w:rPr>
      </w:pP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一、举办单位</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主办单位：陇县教育体育局</w:t>
      </w:r>
    </w:p>
    <w:p>
      <w:pPr>
        <w:pStyle w:val="2"/>
        <w:keepNext w:val="0"/>
        <w:keepLines w:val="0"/>
        <w:pageBreakBefore w:val="0"/>
        <w:widowControl w:val="0"/>
        <w:kinsoku/>
        <w:wordWrap/>
        <w:overflowPunct/>
        <w:topLinePunct w:val="0"/>
        <w:autoSpaceDE/>
        <w:autoSpaceDN/>
        <w:bidi w:val="0"/>
        <w:ind w:left="0" w:right="0"/>
        <w:textAlignment w:val="auto"/>
        <w:rPr>
          <w:rFonts w:hint="eastAsia"/>
          <w:lang w:val="en-US" w:eastAsia="zh-CN"/>
        </w:rPr>
      </w:pPr>
      <w:r>
        <w:rPr>
          <w:rFonts w:hint="eastAsia" w:ascii="仿宋_GB2312" w:hAnsi="仿宋_GB2312" w:eastAsia="仿宋_GB2312" w:cs="仿宋_GB2312"/>
          <w:color w:val="000000"/>
          <w:sz w:val="32"/>
          <w:szCs w:val="32"/>
          <w:lang w:eastAsia="zh-CN"/>
        </w:rPr>
        <w:t>承办单位：陇县实验小学</w:t>
      </w: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kern w:val="2"/>
          <w:sz w:val="32"/>
          <w:szCs w:val="32"/>
          <w:lang w:val="en-US" w:eastAsia="zh-CN" w:bidi="ar-SA"/>
        </w:rPr>
        <w:t>二、</w:t>
      </w:r>
      <w:r>
        <w:rPr>
          <w:rFonts w:hint="eastAsia" w:ascii="黑体" w:hAnsi="黑体" w:eastAsia="黑体" w:cs="黑体"/>
          <w:color w:val="000000"/>
          <w:sz w:val="32"/>
          <w:szCs w:val="32"/>
          <w:lang w:val="en-US" w:eastAsia="zh-CN"/>
        </w:rPr>
        <w:t>比赛时间及</w:t>
      </w:r>
      <w:r>
        <w:rPr>
          <w:rFonts w:hint="eastAsia" w:ascii="黑体" w:hAnsi="黑体" w:eastAsia="黑体" w:cs="黑体"/>
          <w:color w:val="000000"/>
          <w:sz w:val="32"/>
          <w:szCs w:val="32"/>
          <w:lang w:eastAsia="zh-CN"/>
        </w:rPr>
        <w:t>地点</w:t>
      </w: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时间：</w:t>
      </w:r>
      <w:r>
        <w:rPr>
          <w:rFonts w:hint="eastAsia" w:ascii="仿宋_GB2312" w:hAnsi="仿宋_GB2312" w:eastAsia="仿宋_GB2312" w:cs="仿宋_GB2312"/>
          <w:color w:val="000000"/>
          <w:sz w:val="32"/>
          <w:szCs w:val="32"/>
          <w:lang w:val="en-US" w:eastAsia="zh-CN"/>
        </w:rPr>
        <w:t>2024年11月13日-14日</w:t>
      </w: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地点：</w:t>
      </w:r>
      <w:r>
        <w:rPr>
          <w:rFonts w:hint="eastAsia" w:ascii="仿宋_GB2312" w:hAnsi="仿宋_GB2312" w:eastAsia="仿宋_GB2312" w:cs="仿宋_GB2312"/>
          <w:color w:val="000000"/>
          <w:sz w:val="32"/>
          <w:szCs w:val="32"/>
        </w:rPr>
        <w:t>陇县</w:t>
      </w:r>
      <w:r>
        <w:rPr>
          <w:rFonts w:hint="eastAsia" w:ascii="仿宋_GB2312" w:hAnsi="仿宋_GB2312" w:eastAsia="仿宋_GB2312" w:cs="仿宋_GB2312"/>
          <w:color w:val="000000"/>
          <w:sz w:val="32"/>
          <w:szCs w:val="32"/>
          <w:lang w:eastAsia="zh-CN"/>
        </w:rPr>
        <w:t>实验小学体育馆</w:t>
      </w: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三、参赛单位</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局直各小学以校为单位组队参赛，各镇小学以镇为单位组队参赛。</w:t>
      </w: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四、竞赛项目</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（一）个人项目：（男女相同）</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1.跳短绳：</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①一摇跳竞速赛(1分钟)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②二摇跳极限赛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③挽花跳竞速赛（1分钟）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④双人钻绕180度交换跳竞速赛（1分钟）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⑤双人1带1单摇跳竞速赛（1分钟）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⑥基本车轮跳竞速赛（1分钟）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2.踢毽子：</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①毽子单踢极限赛（3分钟）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②毽子单拐踢极限赛（3分钟）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③毽子左右脚对踢极限赛（3分钟）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④毽子全能项目</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3.沙包：</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①单脚夹沙包跳方计时赛 </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②双脚夹沙包跳方计时赛 </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③踢沙包跳九方计时赛。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④踢沙包跳1-9方计时赛。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（二）集体项目</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①长绳“8”字连跳竞速赛（2分钟）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②长绳集体（同步）跳竞速赛（2分钟）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③长绳1-5-1-0计时赛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④十字双绳带短绳10个满计时赛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⑤混合交互绳单摇跳竞速赛（1分钟）</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⑥双绳内抡10个满竞速赛。</w:t>
      </w:r>
    </w:p>
    <w:p>
      <w:pPr>
        <w:keepNext w:val="0"/>
        <w:keepLines w:val="0"/>
        <w:pageBreakBefore w:val="0"/>
        <w:widowControl w:val="0"/>
        <w:numPr>
          <w:ilvl w:val="0"/>
          <w:numId w:val="0"/>
        </w:numPr>
        <w:kinsoku/>
        <w:wordWrap/>
        <w:overflowPunct/>
        <w:topLinePunct w:val="0"/>
        <w:autoSpaceDE/>
        <w:autoSpaceDN/>
        <w:bidi w:val="0"/>
        <w:spacing w:line="560" w:lineRule="exact"/>
        <w:ind w:left="0" w:right="0"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五、参赛办法</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（一）运动员资格：</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凡参加比赛的运动员必须思想品德好、学习勤奋努力，身体健康且适合参加该项目比赛。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参赛运动员</w:t>
      </w:r>
      <w:r>
        <w:rPr>
          <w:rFonts w:hint="eastAsia" w:ascii="仿宋_GB2312" w:hAnsi="仿宋_GB2312" w:eastAsia="仿宋_GB2312" w:cs="仿宋_GB2312"/>
          <w:color w:val="000000"/>
          <w:sz w:val="32"/>
          <w:szCs w:val="32"/>
          <w:lang w:eastAsia="zh-CN"/>
        </w:rPr>
        <w:t>年龄不限，但</w:t>
      </w:r>
      <w:r>
        <w:rPr>
          <w:rFonts w:hint="eastAsia" w:ascii="仿宋_GB2312" w:hAnsi="仿宋_GB2312" w:eastAsia="仿宋_GB2312" w:cs="仿宋_GB2312"/>
          <w:color w:val="000000"/>
          <w:sz w:val="32"/>
          <w:szCs w:val="32"/>
        </w:rPr>
        <w:t>必须是本镇，本校</w:t>
      </w:r>
      <w:r>
        <w:rPr>
          <w:rFonts w:hint="eastAsia" w:ascii="仿宋_GB2312" w:hAnsi="仿宋_GB2312" w:eastAsia="仿宋_GB2312" w:cs="仿宋_GB2312"/>
          <w:color w:val="000000"/>
          <w:sz w:val="32"/>
          <w:szCs w:val="32"/>
          <w:lang w:eastAsia="zh-CN"/>
        </w:rPr>
        <w:t>就读</w:t>
      </w:r>
      <w:r>
        <w:rPr>
          <w:rFonts w:hint="eastAsia" w:ascii="仿宋_GB2312" w:hAnsi="仿宋_GB2312" w:eastAsia="仿宋_GB2312" w:cs="仿宋_GB2312"/>
          <w:color w:val="000000"/>
          <w:sz w:val="32"/>
          <w:szCs w:val="32"/>
        </w:rPr>
        <w:t>具有正式学籍</w:t>
      </w:r>
      <w:r>
        <w:rPr>
          <w:rFonts w:hint="eastAsia" w:ascii="仿宋_GB2312" w:hAnsi="仿宋_GB2312" w:eastAsia="仿宋_GB2312" w:cs="仿宋_GB2312"/>
          <w:color w:val="000000"/>
          <w:sz w:val="32"/>
          <w:szCs w:val="32"/>
          <w:lang w:eastAsia="zh-CN"/>
        </w:rPr>
        <w:t>的在校</w:t>
      </w:r>
      <w:r>
        <w:rPr>
          <w:rFonts w:hint="eastAsia" w:ascii="仿宋_GB2312" w:hAnsi="仿宋_GB2312" w:eastAsia="仿宋_GB2312" w:cs="仿宋_GB2312"/>
          <w:color w:val="000000"/>
          <w:sz w:val="32"/>
          <w:szCs w:val="32"/>
        </w:rPr>
        <w:t>小学生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如运动员为转校生，其转学手续要齐全，没有学籍的学生一律不允许参赛。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严禁“雇佣军”、 中学生顶替小学生参加比赛，如弄虚作假、违规参赛、一经查实，取消比赛资格及成绩，追究相关人员责任并在全系统通报批评，年终</w:t>
      </w:r>
      <w:r>
        <w:rPr>
          <w:rFonts w:hint="eastAsia" w:ascii="仿宋_GB2312" w:hAnsi="仿宋_GB2312" w:eastAsia="仿宋_GB2312" w:cs="仿宋_GB2312"/>
          <w:color w:val="000000"/>
          <w:sz w:val="32"/>
          <w:szCs w:val="32"/>
          <w:lang w:eastAsia="zh-CN"/>
        </w:rPr>
        <w:t>考核</w:t>
      </w:r>
      <w:r>
        <w:rPr>
          <w:rFonts w:hint="eastAsia" w:ascii="仿宋_GB2312" w:hAnsi="仿宋_GB2312" w:eastAsia="仿宋_GB2312" w:cs="仿宋_GB2312"/>
          <w:color w:val="000000"/>
          <w:sz w:val="32"/>
          <w:szCs w:val="32"/>
        </w:rPr>
        <w:t>体育工作计为“0”分。</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（二）人数规定：</w:t>
      </w:r>
      <w:r>
        <w:rPr>
          <w:rFonts w:hint="eastAsia" w:ascii="仿宋_GB2312" w:hAnsi="仿宋_GB2312" w:eastAsia="仿宋_GB2312" w:cs="仿宋_GB2312"/>
          <w:color w:val="000000"/>
          <w:sz w:val="32"/>
          <w:szCs w:val="32"/>
        </w:rPr>
        <w:t>各单位可报领队1人，教练员</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人，跳绳运动员12人（男女各6人），毽子运动员4人（男女各2人），跳方运动员4人（男女各2人）。</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 xml:space="preserve">（三）报项要求：（男女相同） </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（1）跳绳运动员，每人限报一个单项和一个双人项目，双人项目每项限报一对。</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（2）毽子运动员，每人限报二项，每项限报一人。</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（3）跳方运动员，每人限报二项，每项限报一人。</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（4）绳、毽、方运动员不得兼顾，但可以参加集体项目。</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（5）集体项目只限绳、毽、方运动员，也可摇绳，非项目人员不能参加任何项目比赛。</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default"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（四）报名要求:</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凡报名参赛的单位必须于</w:t>
      </w:r>
      <w:r>
        <w:rPr>
          <w:rFonts w:hint="eastAsia" w:ascii="仿宋_GB2312" w:hAnsi="仿宋_GB2312" w:eastAsia="仿宋_GB2312" w:cs="仿宋_GB2312"/>
          <w:color w:val="000000"/>
          <w:sz w:val="32"/>
          <w:szCs w:val="32"/>
          <w:lang w:val="en-US" w:eastAsia="zh-CN"/>
        </w:rPr>
        <w:t>2024年11月1日18:00前如实上报以下资料至县局体育股，报名后不得更改，逾期按弃权论处。</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（1）报名表</w:t>
      </w:r>
      <w:r>
        <w:rPr>
          <w:rFonts w:hint="eastAsia" w:ascii="仿宋_GB2312" w:hAnsi="仿宋_GB2312" w:eastAsia="仿宋_GB2312" w:cs="仿宋_GB2312"/>
          <w:color w:val="000000"/>
          <w:sz w:val="32"/>
          <w:szCs w:val="32"/>
          <w:lang w:eastAsia="zh-CN"/>
        </w:rPr>
        <w:t>纸质版（加盖单位公章）、电子版。见附件</w:t>
      </w:r>
      <w:r>
        <w:rPr>
          <w:rFonts w:hint="eastAsia" w:ascii="仿宋_GB2312" w:hAnsi="仿宋_GB2312" w:eastAsia="仿宋_GB2312" w:cs="仿宋_GB2312"/>
          <w:color w:val="000000"/>
          <w:sz w:val="32"/>
          <w:szCs w:val="32"/>
          <w:lang w:val="en-US" w:eastAsia="zh-CN"/>
        </w:rPr>
        <w:t>3.</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参赛运动员学籍系统截图打印件。（由学校学籍管理员登录陕西省学籍管理服务平台后查询学生学籍后打印的学生学籍页面截图）。</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）运动员近期免冠二寸证件照片电子版，格式为JPG格式（注明姓名、性别、</w:t>
      </w:r>
      <w:r>
        <w:rPr>
          <w:rFonts w:hint="eastAsia" w:ascii="仿宋_GB2312" w:hAnsi="仿宋_GB2312" w:eastAsia="仿宋_GB2312" w:cs="仿宋_GB2312"/>
          <w:color w:val="000000"/>
          <w:sz w:val="32"/>
          <w:szCs w:val="32"/>
          <w:lang w:eastAsia="zh-CN"/>
        </w:rPr>
        <w:t>参赛单位</w:t>
      </w:r>
      <w:r>
        <w:rPr>
          <w:rFonts w:hint="eastAsia" w:ascii="仿宋_GB2312" w:hAnsi="仿宋_GB2312" w:eastAsia="仿宋_GB2312" w:cs="仿宋_GB2312"/>
          <w:color w:val="000000"/>
          <w:sz w:val="32"/>
          <w:szCs w:val="32"/>
        </w:rPr>
        <w:t>）电子版用U盘拷贝</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报名联系人：董俊锋</w:t>
      </w:r>
      <w:r>
        <w:rPr>
          <w:rFonts w:hint="eastAsia" w:ascii="仿宋_GB2312" w:hAnsi="仿宋_GB2312" w:eastAsia="仿宋_GB2312" w:cs="仿宋_GB2312"/>
          <w:color w:val="000000"/>
          <w:sz w:val="32"/>
          <w:szCs w:val="32"/>
          <w:lang w:val="en-US" w:eastAsia="zh-CN"/>
        </w:rPr>
        <w:t xml:space="preserve">  联系电话：4602587  13689170508</w:t>
      </w:r>
    </w:p>
    <w:p>
      <w:pPr>
        <w:keepNext w:val="0"/>
        <w:keepLines w:val="0"/>
        <w:pageBreakBefore w:val="0"/>
        <w:widowControl w:val="0"/>
        <w:numPr>
          <w:ilvl w:val="0"/>
          <w:numId w:val="0"/>
        </w:numPr>
        <w:shd w:val="clear" w:color="auto" w:fill="FFFFFF"/>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val="en-US" w:eastAsia="zh-CN"/>
        </w:rPr>
        <w:t>六、竞赛办法</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spacing w:line="560" w:lineRule="exact"/>
        <w:ind w:left="0" w:right="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比赛执行</w:t>
      </w:r>
      <w:r>
        <w:rPr>
          <w:rFonts w:hint="eastAsia" w:ascii="仿宋_GB2312" w:hAnsi="仿宋_GB2312" w:eastAsia="仿宋_GB2312" w:cs="仿宋_GB2312"/>
          <w:color w:val="000000"/>
          <w:sz w:val="32"/>
          <w:szCs w:val="32"/>
          <w:lang w:eastAsia="zh-CN"/>
        </w:rPr>
        <w:t>陇县</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年小学生三跳运动会竞赛规程。</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比赛器材：长、短绳各队自备，但必须符合规则要求；毽子、沙包大会统一提供。</w:t>
      </w:r>
    </w:p>
    <w:p>
      <w:pPr>
        <w:keepNext w:val="0"/>
        <w:keepLines w:val="0"/>
        <w:pageBreakBefore w:val="0"/>
        <w:widowControl w:val="0"/>
        <w:kinsoku/>
        <w:wordWrap/>
        <w:overflowPunct/>
        <w:topLinePunct w:val="0"/>
        <w:autoSpaceDE/>
        <w:autoSpaceDN/>
        <w:bidi w:val="0"/>
        <w:spacing w:line="560" w:lineRule="exact"/>
        <w:ind w:left="0" w:right="0"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所有单项和集体项目不取同名次，成绩相等者，以失误次数决定名次,失误次数少者名次列前，如再相等，可采用加时赛。</w:t>
      </w:r>
    </w:p>
    <w:p>
      <w:pPr>
        <w:keepNext w:val="0"/>
        <w:keepLines w:val="0"/>
        <w:pageBreakBefore w:val="0"/>
        <w:widowControl w:val="0"/>
        <w:shd w:val="clear" w:color="auto" w:fill="FFFFFF"/>
        <w:kinsoku/>
        <w:wordWrap/>
        <w:overflowPunct/>
        <w:topLinePunct w:val="0"/>
        <w:autoSpaceDE/>
        <w:autoSpaceDN/>
        <w:bidi w:val="0"/>
        <w:snapToGrid w:val="0"/>
        <w:spacing w:line="560" w:lineRule="exact"/>
        <w:ind w:left="0" w:right="0"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黑体" w:hAnsi="黑体" w:eastAsia="黑体" w:cs="黑体"/>
          <w:color w:val="000000"/>
          <w:sz w:val="32"/>
          <w:szCs w:val="32"/>
          <w:lang w:val="en-US" w:eastAsia="zh-CN"/>
        </w:rPr>
        <w:t>七、录取名次、计分和奖励办法</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个人单项按成绩录取前八名（不足8人减一录取），并按9、7、6、5、4、3、2、1、计分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获得前三名的运动员均给予奖励。</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集体项目按成绩录取前八名（不足8队减一录取），按18、14、12、10、8、6、4、2计</w:t>
      </w:r>
      <w:r>
        <w:rPr>
          <w:rFonts w:hint="eastAsia" w:ascii="仿宋_GB2312" w:hAnsi="仿宋_GB2312" w:eastAsia="仿宋_GB2312" w:cs="仿宋_GB2312"/>
          <w:color w:val="000000"/>
          <w:sz w:val="32"/>
          <w:szCs w:val="32"/>
          <w:lang w:eastAsia="zh-CN"/>
        </w:rPr>
        <w:t>入团体总分。</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团体总分按成绩录取前</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名给予奖励。团体总分按男、女运动员得分之和排列名次，积分多者名次列前。若积分相同，则以获第一名人次多少确定名次；依次类推。</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设体育道德风尚奖、优秀组织奖若干名。</w:t>
      </w:r>
    </w:p>
    <w:p>
      <w:pPr>
        <w:pStyle w:val="2"/>
        <w:keepNext w:val="0"/>
        <w:keepLines w:val="0"/>
        <w:pageBreakBefore w:val="0"/>
        <w:widowControl w:val="0"/>
        <w:kinsoku/>
        <w:wordWrap/>
        <w:overflowPunct/>
        <w:topLinePunct w:val="0"/>
        <w:autoSpaceDE/>
        <w:autoSpaceDN/>
        <w:bidi w:val="0"/>
        <w:adjustRightInd/>
        <w:snapToGrid/>
        <w:ind w:left="0" w:leftChars="0"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5.优秀教练员奖，团体总分前六名代表队，每队奖励1名教练员。</w:t>
      </w:r>
    </w:p>
    <w:p>
      <w:pPr>
        <w:pStyle w:val="2"/>
        <w:keepNext w:val="0"/>
        <w:keepLines w:val="0"/>
        <w:pageBreakBefore w:val="0"/>
        <w:widowControl w:val="0"/>
        <w:kinsoku/>
        <w:wordWrap/>
        <w:overflowPunct/>
        <w:topLinePunct w:val="0"/>
        <w:autoSpaceDE/>
        <w:autoSpaceDN/>
        <w:bidi w:val="0"/>
        <w:adjustRightInd/>
        <w:ind w:left="0" w:leftChars="0" w:right="0" w:firstLine="640" w:firstLineChars="200"/>
        <w:textAlignment w:val="auto"/>
        <w:rPr>
          <w:rFonts w:hint="default" w:eastAsia="仿宋_GB2312"/>
          <w:lang w:val="en-US" w:eastAsia="zh-CN"/>
        </w:rPr>
      </w:pPr>
      <w:r>
        <w:rPr>
          <w:rFonts w:hint="eastAsia" w:ascii="仿宋_GB2312" w:hAnsi="仿宋_GB2312" w:eastAsia="仿宋_GB2312" w:cs="仿宋_GB2312"/>
          <w:color w:val="000000"/>
          <w:sz w:val="32"/>
          <w:szCs w:val="32"/>
          <w:lang w:val="en-US" w:eastAsia="zh-CN"/>
        </w:rPr>
        <w:t>6.优秀裁判员奖励裁判员总人数的三分之一。</w:t>
      </w:r>
    </w:p>
    <w:p>
      <w:pPr>
        <w:keepNext w:val="0"/>
        <w:keepLines w:val="0"/>
        <w:pageBreakBefore w:val="0"/>
        <w:widowControl w:val="0"/>
        <w:shd w:val="clear" w:color="auto" w:fill="FFFFFF"/>
        <w:kinsoku/>
        <w:wordWrap/>
        <w:overflowPunct/>
        <w:topLinePunct w:val="0"/>
        <w:autoSpaceDE/>
        <w:autoSpaceDN/>
        <w:bidi w:val="0"/>
        <w:adjustRightInd/>
        <w:snapToGrid w:val="0"/>
        <w:spacing w:line="560" w:lineRule="exact"/>
        <w:ind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八、其他</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2"/>
          <w:sz w:val="32"/>
          <w:szCs w:val="32"/>
          <w:lang w:val="en-US" w:eastAsia="zh-CN" w:bidi="ar-SA"/>
        </w:rPr>
        <w:t>11月12日15:00在实验小学会议室召</w:t>
      </w:r>
      <w:r>
        <w:rPr>
          <w:rFonts w:hint="eastAsia" w:ascii="仿宋_GB2312" w:hAnsi="仿宋_GB2312" w:eastAsia="仿宋_GB2312" w:cs="仿宋_GB2312"/>
          <w:color w:val="000000"/>
          <w:sz w:val="32"/>
          <w:szCs w:val="32"/>
          <w:lang w:val="en-US" w:eastAsia="zh-CN"/>
        </w:rPr>
        <w:t>开</w:t>
      </w:r>
      <w:r>
        <w:rPr>
          <w:rFonts w:hint="eastAsia" w:ascii="仿宋_GB2312" w:hAnsi="仿宋_GB2312" w:eastAsia="仿宋_GB2312" w:cs="仿宋_GB2312"/>
          <w:color w:val="000000"/>
          <w:sz w:val="32"/>
          <w:szCs w:val="32"/>
        </w:rPr>
        <w:t>领队、教练员、裁判长赛前技术会议。</w:t>
      </w:r>
    </w:p>
    <w:p>
      <w:pPr>
        <w:keepNext w:val="0"/>
        <w:keepLines w:val="0"/>
        <w:pageBreakBefore w:val="0"/>
        <w:widowControl w:val="0"/>
        <w:kinsoku/>
        <w:wordWrap/>
        <w:overflowPunct/>
        <w:topLinePunct w:val="0"/>
        <w:autoSpaceDE/>
        <w:autoSpaceDN/>
        <w:bidi w:val="0"/>
        <w:adjustRightInd/>
        <w:spacing w:line="560" w:lineRule="exact"/>
        <w:ind w:righ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各单位运动员号码</w:t>
      </w:r>
      <w:r>
        <w:rPr>
          <w:rFonts w:hint="eastAsia" w:ascii="仿宋_GB2312" w:hAnsi="仿宋_GB2312" w:eastAsia="仿宋_GB2312" w:cs="仿宋_GB2312"/>
          <w:color w:val="000000"/>
          <w:sz w:val="32"/>
          <w:szCs w:val="32"/>
          <w:lang w:eastAsia="zh-CN"/>
        </w:rPr>
        <w:t>自备，</w:t>
      </w:r>
      <w:r>
        <w:rPr>
          <w:rFonts w:hint="eastAsia" w:ascii="仿宋_GB2312" w:hAnsi="仿宋_GB2312" w:eastAsia="仿宋_GB2312" w:cs="仿宋_GB2312"/>
          <w:color w:val="000000"/>
          <w:sz w:val="32"/>
          <w:szCs w:val="32"/>
        </w:rPr>
        <w:t>按“中小学</w:t>
      </w:r>
      <w:r>
        <w:rPr>
          <w:rFonts w:hint="eastAsia" w:ascii="仿宋_GB2312" w:hAnsi="仿宋_GB2312" w:eastAsia="仿宋_GB2312" w:cs="仿宋_GB2312"/>
          <w:color w:val="000000"/>
          <w:sz w:val="32"/>
          <w:szCs w:val="32"/>
          <w:lang w:val="en-US" w:eastAsia="zh-CN"/>
        </w:rPr>
        <w:t>田径</w:t>
      </w:r>
      <w:bookmarkStart w:id="0" w:name="_GoBack"/>
      <w:bookmarkEnd w:id="0"/>
      <w:r>
        <w:rPr>
          <w:rFonts w:hint="eastAsia" w:ascii="仿宋_GB2312" w:hAnsi="仿宋_GB2312" w:eastAsia="仿宋_GB2312" w:cs="仿宋_GB2312"/>
          <w:color w:val="000000"/>
          <w:sz w:val="32"/>
          <w:szCs w:val="32"/>
        </w:rPr>
        <w:t>运动会”规定执行</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规格为</w:t>
      </w:r>
      <w:r>
        <w:rPr>
          <w:rFonts w:hint="eastAsia" w:ascii="仿宋_GB2312" w:hAnsi="仿宋_GB2312" w:eastAsia="仿宋_GB2312" w:cs="仿宋_GB2312"/>
          <w:color w:val="000000"/>
          <w:sz w:val="32"/>
          <w:szCs w:val="32"/>
          <w:lang w:val="en-US" w:eastAsia="zh-CN"/>
        </w:rPr>
        <w:t>32cm×22cm，白底红字，号段如下：</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固 关 镇：001——020    新集川镇：021——040</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天 成 镇：041——060    曹家湾镇：061——080          </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温 水 镇：121——140    八 渡 镇：141——160          </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城 关 镇：281——300    东 风 镇：241——260          </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东 南 镇：261——280    河 北 镇：201——220         </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西    小：361——380    实验小学：381——400         </w:t>
      </w:r>
    </w:p>
    <w:p>
      <w:pPr>
        <w:keepNext w:val="0"/>
        <w:keepLines w:val="0"/>
        <w:pageBreakBefore w:val="0"/>
        <w:widowControl w:val="0"/>
        <w:kinsoku/>
        <w:wordWrap/>
        <w:overflowPunct/>
        <w:topLinePunct w:val="0"/>
        <w:autoSpaceDE/>
        <w:autoSpaceDN/>
        <w:bidi w:val="0"/>
        <w:spacing w:line="560" w:lineRule="exact"/>
        <w:ind w:left="0" w:right="0" w:firstLine="800" w:firstLineChars="25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秦源小学：401——420    恒大小学：421——440</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参赛费用由各参赛镇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校自理，安全责任由各代表队负责。</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未尽事宜，另行通知。</w:t>
      </w:r>
    </w:p>
    <w:p>
      <w:pPr>
        <w:keepNext w:val="0"/>
        <w:keepLines w:val="0"/>
        <w:pageBreakBefore w:val="0"/>
        <w:widowControl w:val="0"/>
        <w:shd w:val="clear" w:color="auto" w:fill="FFFFFF"/>
        <w:kinsoku/>
        <w:wordWrap/>
        <w:overflowPunct/>
        <w:topLinePunct w:val="0"/>
        <w:autoSpaceDE/>
        <w:autoSpaceDN/>
        <w:bidi w:val="0"/>
        <w:snapToGrid w:val="0"/>
        <w:spacing w:line="560" w:lineRule="exact"/>
        <w:ind w:left="0" w:right="0"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九、附则</w:t>
      </w:r>
    </w:p>
    <w:p>
      <w:pPr>
        <w:keepNext w:val="0"/>
        <w:keepLines w:val="0"/>
        <w:pageBreakBefore w:val="0"/>
        <w:widowControl w:val="0"/>
        <w:kinsoku/>
        <w:wordWrap/>
        <w:overflowPunct/>
        <w:topLinePunct w:val="0"/>
        <w:autoSpaceDE/>
        <w:autoSpaceDN/>
        <w:bidi w:val="0"/>
        <w:spacing w:line="560" w:lineRule="exact"/>
        <w:ind w:left="0"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本规程解释权属大会竞赛组。</w:t>
      </w:r>
    </w:p>
    <w:p>
      <w:pPr>
        <w:pStyle w:val="5"/>
        <w:keepNext w:val="0"/>
        <w:keepLines w:val="0"/>
        <w:pageBreakBefore w:val="0"/>
        <w:widowControl w:val="0"/>
        <w:kinsoku/>
        <w:wordWrap/>
        <w:overflowPunct/>
        <w:topLinePunct w:val="0"/>
        <w:autoSpaceDE/>
        <w:autoSpaceDN/>
        <w:bidi w:val="0"/>
        <w:spacing w:line="560" w:lineRule="exact"/>
        <w:ind w:left="0" w:right="0"/>
        <w:jc w:val="center"/>
        <w:textAlignment w:val="auto"/>
        <w:rPr>
          <w:rFonts w:hint="eastAsia" w:ascii="仿宋_GB2312" w:hAnsi="穝灿砰" w:eastAsia="仿宋_GB2312"/>
          <w:color w:val="000000"/>
          <w:sz w:val="36"/>
          <w:szCs w:val="36"/>
        </w:rPr>
      </w:pPr>
    </w:p>
    <w:p>
      <w:pPr>
        <w:pStyle w:val="5"/>
        <w:keepNext w:val="0"/>
        <w:keepLines w:val="0"/>
        <w:pageBreakBefore w:val="0"/>
        <w:widowControl w:val="0"/>
        <w:kinsoku/>
        <w:wordWrap/>
        <w:overflowPunct/>
        <w:topLinePunct w:val="0"/>
        <w:autoSpaceDE/>
        <w:autoSpaceDN/>
        <w:bidi w:val="0"/>
        <w:spacing w:line="560" w:lineRule="exact"/>
        <w:ind w:left="0" w:right="0"/>
        <w:jc w:val="center"/>
        <w:textAlignment w:val="auto"/>
        <w:rPr>
          <w:rFonts w:hint="eastAsia" w:ascii="仿宋_GB2312" w:hAnsi="穝灿砰" w:eastAsia="仿宋_GB2312"/>
          <w:color w:val="000000"/>
          <w:sz w:val="36"/>
          <w:szCs w:val="36"/>
        </w:rPr>
      </w:pPr>
    </w:p>
    <w:p>
      <w:pPr>
        <w:keepNext w:val="0"/>
        <w:keepLines w:val="0"/>
        <w:pageBreakBefore w:val="0"/>
        <w:widowControl w:val="0"/>
        <w:kinsoku/>
        <w:wordWrap/>
        <w:overflowPunct/>
        <w:topLinePunct w:val="0"/>
        <w:autoSpaceDE/>
        <w:autoSpaceDN/>
        <w:bidi w:val="0"/>
        <w:spacing w:line="560" w:lineRule="exact"/>
        <w:ind w:left="0" w:right="0"/>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left="0" w:right="0"/>
        <w:textAlignment w:val="auto"/>
        <w:rPr>
          <w:rFonts w:hint="eastAsia" w:ascii="仿宋_GB2312" w:hAnsi="仿宋" w:eastAsia="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left="0" w:right="0"/>
        <w:textAlignment w:val="auto"/>
        <w:rPr>
          <w:rFonts w:hint="eastAsia" w:ascii="仿宋_GB2312" w:hAnsi="仿宋" w:eastAsia="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A3CE1"/>
    <w:rsid w:val="5DE1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0"/>
    <w:pPr>
      <w:ind w:firstLine="880" w:firstLineChars="200"/>
    </w:pPr>
  </w:style>
  <w:style w:type="paragraph" w:customStyle="1" w:styleId="5">
    <w:name w:val="0"/>
    <w:basedOn w:val="1"/>
    <w:uiPriority w:val="0"/>
    <w:pPr>
      <w:widowControl/>
      <w:snapToGrid w:val="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2024-12-05T00:54:00Z</dcterms:created>
  <dc:creator>Administrator</dc:creator>
  <cp:lastModifiedBy>Administrator</cp:lastModifiedBy>
  <dcterms:modified xsi:type="dcterms:W3CDTF">2025-01-13T09:30:30Z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F166405302804EDCBEF4895187A7D2D0</vt:lpwstr>
  </property>
</Properties>
</file>