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spacing w:line="46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2023年二季度各部门12345政务热线工单</w:t>
      </w:r>
    </w:p>
    <w:p>
      <w:pPr>
        <w:spacing w:line="460" w:lineRule="exact"/>
        <w:jc w:val="center"/>
        <w:rPr>
          <w:rFonts w:ascii="方正小标宋简体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办理情况统计表</w:t>
      </w:r>
    </w:p>
    <w:bookmarkEnd w:id="0"/>
    <w:p>
      <w:pPr>
        <w:spacing w:line="460" w:lineRule="exact"/>
        <w:jc w:val="center"/>
        <w:rPr>
          <w:rFonts w:ascii="楷体_GB2312" w:eastAsia="楷体_GB2312" w:hAnsiTheme="majorHAnsi"/>
          <w:b/>
          <w:sz w:val="36"/>
          <w:szCs w:val="36"/>
        </w:rPr>
      </w:pPr>
      <w:r>
        <w:rPr>
          <w:rFonts w:hint="eastAsia" w:ascii="楷体_GB2312" w:eastAsia="楷体_GB2312" w:cs="楷体" w:hAnsiTheme="majorHAnsi"/>
          <w:bCs/>
          <w:sz w:val="28"/>
          <w:szCs w:val="28"/>
        </w:rPr>
        <w:t>（截至2023年6月30日）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323"/>
        <w:gridCol w:w="1559"/>
        <w:gridCol w:w="1302"/>
        <w:gridCol w:w="1276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序号</w:t>
            </w:r>
          </w:p>
        </w:tc>
        <w:tc>
          <w:tcPr>
            <w:tcW w:w="23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责任单位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批办</w:t>
            </w:r>
          </w:p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工单（件）</w:t>
            </w:r>
          </w:p>
        </w:tc>
        <w:tc>
          <w:tcPr>
            <w:tcW w:w="1302" w:type="dxa"/>
            <w:noWrap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办结工单（件）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sz w:val="28"/>
                <w:szCs w:val="28"/>
              </w:rPr>
              <w:t>逾期工单（件）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bCs/>
                <w:sz w:val="28"/>
                <w:szCs w:val="28"/>
              </w:rPr>
              <w:t>按期</w:t>
            </w:r>
          </w:p>
          <w:p>
            <w:pPr>
              <w:spacing w:line="360" w:lineRule="exact"/>
              <w:ind w:firstLine="141" w:firstLineChars="50"/>
              <w:jc w:val="center"/>
              <w:rPr>
                <w:rFonts w:ascii="仿宋_GB2312" w:eastAsia="仿宋_GB2312" w:hAnsiTheme="minorHAns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b/>
                <w:bCs/>
                <w:sz w:val="28"/>
                <w:szCs w:val="28"/>
              </w:rPr>
              <w:t>办结率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交通运输局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99.17%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人社局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教体局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生态环境局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公安局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市场监管局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关山管委会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卫健局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城管执法大队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自然资源局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水利局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电力局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工信局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消防救援大队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医保局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广电网络公司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产融办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电信公司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退役军人事务局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文旅局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林业局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民政局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残联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县委办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秦管处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档案局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乡村振兴局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行政审批局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政府办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发改局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农业农村局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司法局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园区管委会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畜产局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供销联社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移动公司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 w:hAnsiTheme="minorHAnsi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HAnsi"/>
                <w:color w:val="000000"/>
                <w:sz w:val="28"/>
                <w:szCs w:val="28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GNlNTQ3NDU1YTI1Yjk0NjQ4OGU3NzI0N2UzNjAifQ=="/>
  </w:docVars>
  <w:rsids>
    <w:rsidRoot w:val="026D6180"/>
    <w:rsid w:val="026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2023-07-11T01:47:00Z</dcterms:created>
  <dc:creator>Lenovo</dc:creator>
  <cp:lastModifiedBy>Lenovo</cp:lastModifiedBy>
  <dcterms:modified xsi:type="dcterms:W3CDTF">2023-07-11T01:48:04Z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05025E2E01054DF3822060106BD0E909_11</vt:lpwstr>
  </property>
</Properties>
</file>