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pPr>
      <w:r>
        <w:rPr>
          <w:rFonts w:ascii="方正小标宋简体" w:eastAsia="方正小标宋简体" w:hAnsi="方正小标宋简体" w:cs="方正小标宋简体"/>
          <w:b w:val="0"/>
          <w:sz w:val="56"/>
        </w:rPr>
        <w:br/>
      </w:r>
      <w:r>
        <w:rPr>
          <w:rFonts w:ascii="方正小标宋简体" w:eastAsia="方正小标宋简体" w:hAnsi="方正小标宋简体" w:cs="方正小标宋简体"/>
          <w:b w:val="0"/>
          <w:sz w:val="56"/>
        </w:rPr>
        <w:t xml:space="preserve">陇县工商业联合会（汇总）</w:t>
      </w:r>
    </w:p>
    <w:p>
      <w:pPr>
        <w:jc w:val="center"/>
      </w:pPr>
      <w:r>
        <w:rPr>
          <w:rFonts w:ascii="方正小标宋简体" w:eastAsia="方正小标宋简体" w:hAnsi="方正小标宋简体" w:cs="方正小标宋简体"/>
          <w:sz w:val="56"/>
        </w:rPr>
        <w:t xml:space="preserve">2025年度部门决算</w:t>
      </w:r>
    </w:p>
    <w:p/>
    <w:p>
      <w:pPr>
        <w:spacing w:before="8436"/>
        <w:ind w:left="1900"/>
      </w:pPr>
      <w:r>
        <w:rPr>
          <w:rFonts w:ascii="宋体" w:eastAsia="宋体" w:hAnsi="宋体" w:cs="宋体"/>
          <w:b/>
          <w:sz w:val="32"/>
        </w:rPr>
        <w:t xml:space="preserve">保密审查情况：已审查</w:t>
      </w:r>
    </w:p>
    <w:p/>
    <w:p>
      <w:pPr>
        <w:ind w:left="1900"/>
      </w:pPr>
      <w:r>
        <w:rPr>
          <w:rFonts w:ascii="宋体" w:eastAsia="宋体" w:hAnsi="宋体" w:cs="宋体"/>
          <w:b/>
          <w:sz w:val="32"/>
        </w:rPr>
        <w:t xml:space="preserve">主要负责人审签情况：已审签</w:t>
      </w:r>
    </w:p>
    <w:p>
      <w:pPr>
        <w:pageBreakBefore/>
      </w:pPr>
    </w:p>
    <w:p>
      <w:pPr>
        <w:spacing w:beforeLines="0" w:afterLines="0" w:line="560" w:lineRule="exact"/>
        <w:jc w:val="center"/>
      </w:pPr>
      <w:r>
        <w:rPr>
          <w:rFonts w:ascii="黑体" w:eastAsia="黑体" w:hAnsi="黑体" w:cs="黑体"/>
          <w:b w:val="0"/>
          <w:sz w:val="40"/>
        </w:rPr>
        <w:t xml:space="preserve">目录</w:t>
      </w:r>
    </w:p>
    <w:p>
      <w:pPr>
        <w:spacing w:before="240" w:beforeLines="100" w:after="240" w:afterLines="100" w:line="240" w:lineRule="auto"/>
        <w:jc w:val="center"/>
      </w:pPr>
      <w:r>
        <w:rPr>
          <w:rFonts w:ascii="方正小标宋简体" w:eastAsia="方正小标宋简体" w:hAnsi="方正小标宋简体" w:cs="方正小标宋简体"/>
          <w:b w:val="0"/>
          <w:sz w:val="32"/>
        </w:rPr>
        <w:t xml:space="preserve">第一部分 部门概况</w:t>
      </w:r>
    </w:p>
    <w:p>
      <w:pPr>
        <w:spacing w:before="240" w:beforeLines="100" w:after="240" w:afterLines="100" w:line="240" w:lineRule="auto"/>
      </w:pPr>
      <w:r>
        <w:rPr>
          <w:rFonts w:ascii="仿宋" w:eastAsia="仿宋" w:hAnsi="仿宋" w:cs="仿宋"/>
          <w:b w:val="0"/>
          <w:sz w:val="32"/>
        </w:rPr>
        <w:t xml:space="preserve">一、部门主要职责及内设机构</w:t>
      </w:r>
    </w:p>
    <w:p>
      <w:pPr>
        <w:spacing w:before="240" w:beforeLines="100" w:after="240" w:afterLines="100" w:line="240" w:lineRule="auto"/>
      </w:pPr>
      <w:r>
        <w:rPr>
          <w:rFonts w:ascii="仿宋" w:eastAsia="仿宋" w:hAnsi="仿宋" w:cs="仿宋"/>
          <w:b w:val="0"/>
          <w:sz w:val="32"/>
        </w:rPr>
        <w:t xml:space="preserve">二、部门决算单位构成</w:t>
      </w:r>
    </w:p>
    <w:p>
      <w:pPr>
        <w:spacing w:before="240" w:beforeLines="100" w:after="240" w:afterLines="100" w:line="240" w:lineRule="auto"/>
      </w:pPr>
      <w:r>
        <w:rPr>
          <w:rFonts w:ascii="仿宋" w:eastAsia="仿宋" w:hAnsi="仿宋" w:cs="仿宋"/>
          <w:b w:val="0"/>
          <w:sz w:val="32"/>
        </w:rPr>
        <w:t xml:space="preserve">三、部门人员情况</w:t>
      </w:r>
    </w:p>
    <w:p>
      <w:pPr>
        <w:spacing w:before="240" w:beforeLines="100" w:after="240" w:afterLines="100" w:line="240" w:lineRule="auto"/>
        <w:jc w:val="center"/>
      </w:pPr>
      <w:r>
        <w:rPr>
          <w:rFonts w:ascii="方正小标宋简体" w:eastAsia="方正小标宋简体" w:hAnsi="方正小标宋简体" w:cs="方正小标宋简体"/>
          <w:b w:val="0"/>
          <w:sz w:val="32"/>
        </w:rPr>
        <w:t xml:space="preserve">第二部分 2025年度部门决算情况说明</w:t>
      </w:r>
    </w:p>
    <w:p>
      <w:pPr>
        <w:spacing w:before="240" w:beforeLines="100" w:after="240" w:afterLines="100" w:line="240" w:lineRule="auto"/>
      </w:pPr>
      <w:r>
        <w:rPr>
          <w:rFonts w:ascii="仿宋" w:eastAsia="仿宋" w:hAnsi="仿宋" w:cs="仿宋"/>
          <w:b w:val="0"/>
          <w:sz w:val="32"/>
        </w:rPr>
        <w:t xml:space="preserve">一、收入支出决算总体情况说明</w:t>
      </w:r>
    </w:p>
    <w:p>
      <w:pPr>
        <w:spacing w:before="240" w:beforeLines="100" w:after="240" w:afterLines="100" w:line="240" w:lineRule="auto"/>
      </w:pPr>
      <w:r>
        <w:rPr>
          <w:rFonts w:ascii="仿宋" w:eastAsia="仿宋" w:hAnsi="仿宋" w:cs="仿宋"/>
          <w:b w:val="0"/>
          <w:sz w:val="32"/>
        </w:rPr>
        <w:t xml:space="preserve">二、收入决算情况说明</w:t>
      </w:r>
    </w:p>
    <w:p>
      <w:pPr>
        <w:spacing w:before="240" w:beforeLines="100" w:after="240" w:afterLines="100" w:line="240" w:lineRule="auto"/>
      </w:pPr>
      <w:r>
        <w:rPr>
          <w:rFonts w:ascii="仿宋" w:eastAsia="仿宋" w:hAnsi="仿宋" w:cs="仿宋"/>
          <w:b w:val="0"/>
          <w:sz w:val="32"/>
        </w:rPr>
        <w:t xml:space="preserve">三、支出决算情况说明</w:t>
      </w:r>
    </w:p>
    <w:p>
      <w:pPr>
        <w:spacing w:before="240" w:beforeLines="100" w:after="240" w:afterLines="100" w:line="240" w:lineRule="auto"/>
      </w:pPr>
      <w:r>
        <w:rPr>
          <w:rFonts w:ascii="仿宋" w:eastAsia="仿宋" w:hAnsi="仿宋" w:cs="仿宋"/>
          <w:b w:val="0"/>
          <w:sz w:val="32"/>
        </w:rPr>
        <w:t xml:space="preserve">四、财政拨款收入支出决算总体情况说明</w:t>
      </w:r>
    </w:p>
    <w:p>
      <w:pPr>
        <w:spacing w:before="240" w:beforeLines="100" w:after="240" w:afterLines="100" w:line="240" w:lineRule="auto"/>
      </w:pPr>
      <w:r>
        <w:rPr>
          <w:rFonts w:ascii="仿宋" w:eastAsia="仿宋" w:hAnsi="仿宋" w:cs="仿宋"/>
          <w:b w:val="0"/>
          <w:sz w:val="32"/>
        </w:rPr>
        <w:t xml:space="preserve">五、一般公共预算财政拨款支出决算情况说明</w:t>
      </w:r>
    </w:p>
    <w:p>
      <w:pPr>
        <w:spacing w:before="240" w:beforeLines="100" w:after="240" w:afterLines="100" w:line="240" w:lineRule="auto"/>
      </w:pPr>
      <w:r>
        <w:rPr>
          <w:rFonts w:ascii="仿宋" w:eastAsia="仿宋" w:hAnsi="仿宋" w:cs="仿宋"/>
          <w:b w:val="0"/>
          <w:sz w:val="32"/>
        </w:rPr>
        <w:t xml:space="preserve">六、一般公共预算财政拨款基本支出决算情况说明</w:t>
      </w:r>
    </w:p>
    <w:p>
      <w:pPr>
        <w:spacing w:before="240" w:beforeLines="100" w:after="240" w:afterLines="100" w:line="240" w:lineRule="auto"/>
      </w:pPr>
      <w:r>
        <w:rPr>
          <w:rFonts w:ascii="仿宋" w:eastAsia="仿宋" w:hAnsi="仿宋" w:cs="仿宋"/>
          <w:b w:val="0"/>
          <w:sz w:val="32"/>
        </w:rPr>
        <w:t xml:space="preserve">七、政府性基金预算财政拨款收入支出决算情况说明</w:t>
      </w:r>
    </w:p>
    <w:p>
      <w:pPr>
        <w:spacing w:before="240" w:beforeLines="100" w:after="240" w:afterLines="100" w:line="240" w:lineRule="auto"/>
      </w:pPr>
      <w:r>
        <w:rPr>
          <w:rFonts w:ascii="仿宋" w:eastAsia="仿宋" w:hAnsi="仿宋" w:cs="仿宋"/>
          <w:b w:val="0"/>
          <w:sz w:val="32"/>
        </w:rPr>
        <w:t xml:space="preserve">八、国有资本经营预算财政拨款支出决算情况说明</w:t>
      </w:r>
    </w:p>
    <w:p>
      <w:pPr>
        <w:spacing w:before="240" w:beforeLines="100" w:after="240" w:afterLines="100" w:line="240" w:lineRule="auto"/>
      </w:pPr>
      <w:r>
        <w:rPr>
          <w:rFonts w:ascii="仿宋" w:eastAsia="仿宋" w:hAnsi="仿宋" w:cs="仿宋"/>
          <w:b w:val="0"/>
          <w:sz w:val="32"/>
        </w:rPr>
        <w:t xml:space="preserve">九、财政拨款“三公”经费及会议费、培训费支出决算情况说明</w:t>
      </w:r>
    </w:p>
    <w:p>
      <w:pPr>
        <w:spacing w:before="240" w:beforeLines="100" w:after="240" w:afterLines="100" w:line="240" w:lineRule="auto"/>
      </w:pPr>
      <w:r>
        <w:rPr>
          <w:rFonts w:ascii="仿宋" w:eastAsia="仿宋" w:hAnsi="仿宋" w:cs="仿宋"/>
          <w:b w:val="0"/>
          <w:sz w:val="32"/>
        </w:rPr>
        <w:t xml:space="preserve">十、机关运行经费支出情况说明</w:t>
      </w:r>
    </w:p>
    <w:p>
      <w:pPr>
        <w:spacing w:before="240" w:beforeLines="100" w:after="240" w:afterLines="100" w:line="240" w:lineRule="auto"/>
      </w:pPr>
      <w:r>
        <w:rPr>
          <w:rFonts w:ascii="仿宋" w:eastAsia="仿宋" w:hAnsi="仿宋" w:cs="仿宋"/>
          <w:b w:val="0"/>
          <w:sz w:val="32"/>
        </w:rPr>
        <w:t xml:space="preserve">十一、政府采购支出情况说明</w:t>
      </w:r>
    </w:p>
    <w:p>
      <w:pPr>
        <w:spacing w:before="240" w:beforeLines="100" w:after="240" w:afterLines="100" w:line="240" w:lineRule="auto"/>
      </w:pPr>
      <w:r>
        <w:rPr>
          <w:rFonts w:ascii="仿宋" w:eastAsia="仿宋" w:hAnsi="仿宋" w:cs="仿宋"/>
          <w:b w:val="0"/>
          <w:sz w:val="32"/>
        </w:rPr>
        <w:t xml:space="preserve">十二、国有资产占用及购置情况说明</w:t>
      </w:r>
    </w:p>
    <w:p>
      <w:pPr>
        <w:spacing w:before="240" w:beforeLines="100" w:after="240" w:afterLines="100" w:line="240" w:lineRule="auto"/>
      </w:pPr>
      <w:r>
        <w:rPr>
          <w:rFonts w:ascii="仿宋" w:eastAsia="仿宋" w:hAnsi="仿宋" w:cs="仿宋"/>
          <w:b w:val="0"/>
          <w:sz w:val="32"/>
        </w:rPr>
        <w:t xml:space="preserve">十三、预算绩效情况说明</w:t>
      </w:r>
    </w:p>
    <w:p>
      <w:pPr>
        <w:spacing w:before="240" w:beforeLines="100" w:after="240" w:afterLines="100" w:line="240" w:lineRule="auto"/>
      </w:pPr>
      <w:r>
        <w:rPr>
          <w:rFonts w:ascii="仿宋" w:eastAsia="仿宋" w:hAnsi="仿宋" w:cs="仿宋"/>
          <w:b w:val="0"/>
          <w:sz w:val="32"/>
        </w:rPr>
        <w:t xml:space="preserve">十四、贯彻落实习惯过紧日子要求、合理保障重点支出的情况</w:t>
      </w:r>
    </w:p>
    <w:p>
      <w:pPr>
        <w:spacing w:before="240" w:beforeLines="100" w:after="240" w:afterLines="100" w:line="240" w:lineRule="auto"/>
      </w:pPr>
      <w:r>
        <w:rPr>
          <w:rFonts w:ascii="仿宋" w:eastAsia="仿宋" w:hAnsi="仿宋" w:cs="仿宋"/>
          <w:b w:val="0"/>
          <w:sz w:val="32"/>
        </w:rPr>
        <w:t xml:space="preserve">十五、其他需要说明的情况</w:t>
      </w:r>
    </w:p>
    <w:p>
      <w:pPr>
        <w:spacing w:before="240" w:beforeLines="100" w:after="240" w:afterLines="100" w:line="240" w:lineRule="auto"/>
        <w:jc w:val="center"/>
      </w:pPr>
      <w:r>
        <w:rPr>
          <w:rFonts w:ascii="方正小标宋简体" w:eastAsia="方正小标宋简体" w:hAnsi="方正小标宋简体" w:cs="方正小标宋简体"/>
          <w:b w:val="0"/>
          <w:sz w:val="32"/>
        </w:rPr>
        <w:t xml:space="preserve">第三部分 2025年度部门决算表</w:t>
      </w:r>
    </w:p>
    <w:p>
      <w:pPr>
        <w:spacing w:before="240" w:beforeLines="100" w:after="240" w:afterLines="100" w:line="240" w:lineRule="auto"/>
      </w:pPr>
      <w:r>
        <w:rPr>
          <w:rFonts w:ascii="仿宋" w:eastAsia="仿宋" w:hAnsi="仿宋" w:cs="仿宋"/>
          <w:b w:val="0"/>
          <w:sz w:val="32"/>
        </w:rPr>
        <w:t xml:space="preserve">一、收入支出决算总表</w:t>
      </w:r>
    </w:p>
    <w:p>
      <w:pPr>
        <w:spacing w:before="240" w:beforeLines="100" w:after="240" w:afterLines="100" w:line="240" w:lineRule="auto"/>
      </w:pPr>
      <w:r>
        <w:rPr>
          <w:rFonts w:ascii="仿宋" w:eastAsia="仿宋" w:hAnsi="仿宋" w:cs="仿宋"/>
          <w:b w:val="0"/>
          <w:sz w:val="32"/>
        </w:rPr>
        <w:t xml:space="preserve">二、收入决算表</w:t>
      </w:r>
    </w:p>
    <w:p>
      <w:pPr>
        <w:spacing w:before="240" w:beforeLines="100" w:after="240" w:afterLines="100" w:line="240" w:lineRule="auto"/>
      </w:pPr>
      <w:r>
        <w:rPr>
          <w:rFonts w:ascii="仿宋" w:eastAsia="仿宋" w:hAnsi="仿宋" w:cs="仿宋"/>
          <w:b w:val="0"/>
          <w:sz w:val="32"/>
        </w:rPr>
        <w:t xml:space="preserve">三、支出决算表</w:t>
      </w:r>
    </w:p>
    <w:p>
      <w:pPr>
        <w:spacing w:before="240" w:beforeLines="100" w:after="240" w:afterLines="100" w:line="240" w:lineRule="auto"/>
      </w:pPr>
      <w:r>
        <w:rPr>
          <w:rFonts w:ascii="仿宋" w:eastAsia="仿宋" w:hAnsi="仿宋" w:cs="仿宋"/>
          <w:b w:val="0"/>
          <w:sz w:val="32"/>
        </w:rPr>
        <w:t xml:space="preserve">四、财政拨款收入支出决算总表</w:t>
      </w:r>
    </w:p>
    <w:p>
      <w:pPr>
        <w:spacing w:before="240" w:beforeLines="100" w:after="240" w:afterLines="100" w:line="240" w:lineRule="auto"/>
      </w:pPr>
      <w:r>
        <w:rPr>
          <w:rFonts w:ascii="仿宋" w:eastAsia="仿宋" w:hAnsi="仿宋" w:cs="仿宋"/>
          <w:b w:val="0"/>
          <w:sz w:val="32"/>
        </w:rPr>
        <w:t xml:space="preserve">五、一般公共预算财政拨款支出决算表</w:t>
      </w:r>
    </w:p>
    <w:p>
      <w:pPr>
        <w:spacing w:before="240" w:beforeLines="100" w:after="240" w:afterLines="100" w:line="240" w:lineRule="auto"/>
      </w:pPr>
      <w:r>
        <w:rPr>
          <w:rFonts w:ascii="仿宋" w:eastAsia="仿宋" w:hAnsi="仿宋" w:cs="仿宋"/>
          <w:b w:val="0"/>
          <w:sz w:val="32"/>
        </w:rPr>
        <w:t xml:space="preserve">六、一般公共预算财政拨款基本支出决算表</w:t>
      </w:r>
    </w:p>
    <w:p>
      <w:pPr>
        <w:spacing w:before="240" w:beforeLines="100" w:after="240" w:afterLines="100" w:line="240" w:lineRule="auto"/>
      </w:pPr>
      <w:r>
        <w:rPr>
          <w:rFonts w:ascii="仿宋" w:eastAsia="仿宋" w:hAnsi="仿宋" w:cs="仿宋"/>
          <w:b w:val="0"/>
          <w:sz w:val="32"/>
        </w:rPr>
        <w:t xml:space="preserve">七、政府性基金预算财政拨款收入支出决算表</w:t>
      </w:r>
    </w:p>
    <w:p>
      <w:pPr>
        <w:spacing w:before="240" w:beforeLines="100" w:after="240" w:afterLines="100" w:line="240" w:lineRule="auto"/>
      </w:pPr>
      <w:r>
        <w:rPr>
          <w:rFonts w:ascii="仿宋" w:eastAsia="仿宋" w:hAnsi="仿宋" w:cs="仿宋"/>
          <w:b w:val="0"/>
          <w:sz w:val="32"/>
        </w:rPr>
        <w:t xml:space="preserve">八、国有资本经营预算财政拨款支出决算表</w:t>
      </w:r>
    </w:p>
    <w:p>
      <w:pPr>
        <w:spacing w:before="240" w:beforeLines="100" w:after="240" w:afterLines="100" w:line="240" w:lineRule="auto"/>
      </w:pPr>
      <w:r>
        <w:rPr>
          <w:rFonts w:ascii="仿宋" w:eastAsia="仿宋" w:hAnsi="仿宋" w:cs="仿宋"/>
          <w:b w:val="0"/>
          <w:sz w:val="32"/>
        </w:rPr>
        <w:t xml:space="preserve">九、财政拨款“三公”经费及会议费、培训费支出决算表</w:t>
      </w:r>
    </w:p>
    <w:p>
      <w:pPr>
        <w:spacing w:before="240" w:beforeLines="100" w:after="240" w:afterLines="100" w:line="240" w:lineRule="auto"/>
        <w:jc w:val="center"/>
      </w:pPr>
      <w:r>
        <w:rPr>
          <w:rFonts w:ascii="方正小标宋简体" w:eastAsia="方正小标宋简体" w:hAnsi="方正小标宋简体" w:cs="方正小标宋简体"/>
          <w:b w:val="0"/>
          <w:sz w:val="32"/>
        </w:rPr>
        <w:t xml:space="preserve">第四部分 专业名词解释</w:t>
      </w:r>
    </w:p>
    <w:p>
      <w:pPr>
        <w:pageBreakBefore/>
      </w:pPr>
    </w:p>
    <w:p>
      <w:pPr>
        <w:spacing w:before="240" w:beforeLines="100" w:after="120" w:afterLines="50" w:line="560" w:lineRule="exact"/>
        <w:jc w:val="center"/>
      </w:pPr>
      <w:r>
        <w:rPr>
          <w:rFonts w:ascii="方正小标宋简体" w:eastAsia="方正小标宋简体" w:hAnsi="方正小标宋简体" w:cs="方正小标宋简体"/>
          <w:b w:val="0"/>
          <w:sz w:val="44"/>
        </w:rPr>
        <w:t xml:space="preserve">第一部分 部门概况</w:t>
      </w:r>
    </w:p>
    <w:p>
      <w:pPr>
        <w:spacing w:before="120" w:beforeLines="50" w:after="120" w:afterLines="50" w:line="560" w:lineRule="exact"/>
        <w:ind w:firstLine="640"/>
      </w:pPr>
      <w:r>
        <w:rPr>
          <w:rFonts w:ascii="黑体" w:eastAsia="黑体" w:hAnsi="黑体" w:cs="黑体"/>
          <w:b w:val="0"/>
          <w:sz w:val="32"/>
        </w:rPr>
        <w:t xml:space="preserve">一、部门主要职责及内设机构</w:t>
      </w:r>
    </w:p>
    <w:p>
      <w:pPr>
        <w:spacing w:beforeLines="0" w:afterLines="0" w:line="560" w:lineRule="exact"/>
        <w:ind w:firstLine="640"/>
      </w:pPr>
      <w:r>
        <w:rPr>
          <w:rFonts w:ascii="楷体" w:eastAsia="楷体" w:hAnsi="楷体" w:cs="楷体"/>
          <w:b w:val="0"/>
          <w:sz w:val="32"/>
        </w:rPr>
        <w:t xml:space="preserve">（一）主要职责</w:t>
      </w:r>
    </w:p>
    <w:p>
      <w:pPr>
        <w:spacing w:beforeLines="0" w:afterLines="0" w:line="560" w:lineRule="exact"/>
        <w:ind w:firstLine="640"/>
        <w:jc w:val="both"/>
      </w:pPr>
      <w:r>
        <w:rPr>
          <w:rFonts w:ascii="仿宋" w:eastAsia="仿宋" w:hAnsi="仿宋" w:cs="仿宋"/>
          <w:b w:val="0"/>
          <w:sz w:val="32"/>
        </w:rPr>
        <w:t xml:space="preserve">一是认真完成党务各项工作任务；对非公有制经济人士进行团结、教育、引导和服务的工作；引导和教育非公有制经济代表人士爱国、敬业、守法，为陇县的经济建设、政治建设、文化建设和社会建设贡献力量；引导非公有制经济人士积极参政议政；认真完成县委县政府交办的其他事宜。</w:t>
      </w:r>
    </w:p>
    <w:p>
      <w:pPr>
        <w:spacing w:beforeLines="0" w:afterLines="0" w:line="560" w:lineRule="exact"/>
        <w:ind w:firstLine="640"/>
      </w:pPr>
      <w:r>
        <w:rPr>
          <w:rFonts w:ascii="楷体" w:eastAsia="楷体" w:hAnsi="楷体" w:cs="楷体"/>
          <w:b w:val="0"/>
          <w:sz w:val="32"/>
        </w:rPr>
        <w:t xml:space="preserve">（二）内设机构</w:t>
      </w:r>
    </w:p>
    <w:p>
      <w:pPr>
        <w:spacing w:beforeLines="0" w:afterLines="0" w:line="560" w:lineRule="exact"/>
        <w:ind w:firstLine="640"/>
        <w:jc w:val="both"/>
      </w:pPr>
      <w:r>
        <w:rPr>
          <w:rFonts w:ascii="仿宋" w:eastAsia="仿宋" w:hAnsi="仿宋" w:cs="仿宋"/>
          <w:b w:val="0"/>
          <w:sz w:val="32"/>
        </w:rPr>
        <w:t xml:space="preserve">本单位共有内设机构0个。</w:t>
      </w:r>
    </w:p>
    <w:p>
      <w:pPr>
        <w:spacing w:before="120" w:beforeLines="50" w:after="120" w:afterLines="50" w:line="560" w:lineRule="exact"/>
        <w:ind w:firstLine="640"/>
      </w:pPr>
      <w:r>
        <w:rPr>
          <w:rFonts w:ascii="黑体" w:eastAsia="黑体" w:hAnsi="黑体" w:cs="黑体"/>
          <w:b w:val="0"/>
          <w:sz w:val="32"/>
        </w:rPr>
        <w:t xml:space="preserve">二、部门决算单位构成</w:t>
      </w:r>
    </w:p>
    <w:p>
      <w:pPr>
        <w:spacing w:beforeLines="0" w:afterLines="0" w:line="560" w:lineRule="exact"/>
        <w:ind w:firstLine="640"/>
        <w:jc w:val="both"/>
      </w:pPr>
      <w:r>
        <w:rPr>
          <w:rFonts w:ascii="仿宋" w:eastAsia="仿宋" w:hAnsi="仿宋" w:cs="仿宋"/>
          <w:b w:val="0"/>
          <w:sz w:val="32"/>
        </w:rPr>
        <w:t xml:space="preserve">纳入2025年度本部门决算编制范围的单位共1个，包括本级及0个二级预算单位：</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2138"/>
        <w:gridCol w:w="6708"/>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vAlign w:val="center"/>
          </w:tcPr>
          <w:p>
            <w:pPr>
              <w:jc w:val="center"/>
            </w:pPr>
            <w:r>
              <w:rPr>
                <w:rFonts w:ascii="宋体" w:eastAsia="宋体" w:hAnsi="宋体" w:cs="宋体"/>
                <w:b/>
                <w:sz w:val="28"/>
              </w:rPr>
              <w:t xml:space="preserve">序号</w:t>
            </w:r>
          </w:p>
        </w:tc>
        <w:tc>
          <w:tcPr>
            <w:vAlign w:val="center"/>
          </w:tcPr>
          <w:p>
            <w:pPr>
              <w:jc w:val="center"/>
            </w:pPr>
            <w:r>
              <w:rPr>
                <w:rFonts w:ascii="宋体" w:eastAsia="宋体" w:hAnsi="宋体" w:cs="宋体"/>
                <w:b/>
                <w:sz w:val="28"/>
              </w:rPr>
              <w:t xml:space="preserve">单位名称</w:t>
            </w:r>
          </w:p>
        </w:tc>
      </w:tr>
      <w:tr>
        <w:tblPrEx>
          <w:tblW w:w="5000" w:type="pct"/>
          <w:jc w:val="center"/>
        </w:tblPrEx>
        <w:trPr>
          <w:jc w:val="center"/>
        </w:trPr>
        <w:tc>
          <w:tcPr>
            <w:vAlign w:val="center"/>
          </w:tcPr>
          <w:p>
            <w:pPr>
              <w:jc w:val="center"/>
            </w:pPr>
            <w:r>
              <w:rPr>
                <w:rFonts w:ascii="仿宋" w:eastAsia="仿宋" w:hAnsi="仿宋" w:cs="仿宋"/>
                <w:b w:val="0"/>
                <w:sz w:val="28"/>
              </w:rPr>
              <w:t xml:space="preserve">1</w:t>
            </w:r>
          </w:p>
        </w:tc>
        <w:tc>
          <w:tcPr>
            <w:vAlign w:val="center"/>
          </w:tcPr>
          <w:p>
            <w:pPr>
              <w:jc w:val="center"/>
            </w:pPr>
            <w:r>
              <w:rPr>
                <w:rFonts w:ascii="仿宋" w:eastAsia="仿宋" w:hAnsi="仿宋" w:cs="仿宋"/>
                <w:b w:val="0"/>
                <w:sz w:val="28"/>
              </w:rPr>
              <w:t xml:space="preserve">陇县工商业联合会</w:t>
            </w:r>
          </w:p>
        </w:tc>
      </w:tr>
    </w:tbl>
    <w:p>
      <w:pPr>
        <w:spacing w:before="120" w:beforeLines="50" w:after="120" w:afterLines="50" w:line="560" w:lineRule="exact"/>
        <w:ind w:firstLine="640"/>
      </w:pPr>
      <w:r>
        <w:rPr>
          <w:rFonts w:ascii="黑体" w:eastAsia="黑体" w:hAnsi="黑体" w:cs="黑体"/>
          <w:b w:val="0"/>
          <w:sz w:val="32"/>
        </w:rPr>
        <w:t xml:space="preserve">三、部门人员情况</w:t>
      </w:r>
    </w:p>
    <w:p>
      <w:pPr>
        <w:spacing w:beforeLines="0" w:afterLines="0" w:line="560" w:lineRule="exact"/>
        <w:ind w:firstLine="640"/>
        <w:jc w:val="both"/>
      </w:pPr>
      <w:r>
        <w:rPr>
          <w:rFonts w:ascii="仿宋" w:eastAsia="仿宋" w:hAnsi="仿宋" w:cs="仿宋"/>
          <w:b w:val="0"/>
          <w:sz w:val="32"/>
        </w:rPr>
        <w:t xml:space="preserve">截至2025年底，本部门人员编制4人，其中行政编制4人，事业编制0人；实有人员5人，其中行政5人、事业0人。单位管理的离退休人员0人。</w:t>
      </w:r>
    </w:p>
    <w:p>
      <w:pPr>
        <w:jc w:val="center"/>
      </w:pPr>
      <w:r>
        <w:drawing>
          <wp:inline distT="0" distB="0" distL="0" distR="0">
            <wp:extent cx="5080000" cy="3461669"/>
            <wp:docPr id="1337845033" name="Drawing 0" descr="859050a2-9b5e-47ff-9968-da3c99f34a35.png"/>
            <wp:cNvGraphicFramePr/>
            <a:graphic xmlns:a="http://schemas.openxmlformats.org/drawingml/2006/main">
              <a:graphicData uri="http://schemas.openxmlformats.org/drawingml/2006/picture">
                <pic:pic xmlns:pic="http://schemas.openxmlformats.org/drawingml/2006/picture">
                  <pic:nvPicPr>
                    <pic:cNvPr id="1421173592" name="Picture 0" descr="859050a2-9b5e-47ff-9968-da3c99f34a35.png"/>
                    <pic:cNvPicPr>
                      <a:picLocks noChangeAspect="1"/>
                    </pic:cNvPicPr>
                  </pic:nvPicPr>
                  <pic:blipFill>
                    <a:blip r:embed="rId3"/>
                    <a:stretch>
                      <a:fillRect/>
                    </a:stretch>
                  </pic:blipFill>
                  <pic:spPr>
                    <a:xfrm>
                      <a:off x="0" y="0"/>
                      <a:ext cx="5080000" cy="3461669"/>
                    </a:xfrm>
                    <a:prstGeom prst="rect">
                      <a:avLst/>
                    </a:prstGeom>
                  </pic:spPr>
                </pic:pic>
              </a:graphicData>
            </a:graphic>
          </wp:inline>
        </w:drawing>
      </w:r>
    </w:p>
    <w:p>
      <w:pPr>
        <w:spacing w:before="240" w:beforeLines="100" w:after="120" w:afterLines="50" w:line="560" w:lineRule="exact"/>
        <w:jc w:val="center"/>
      </w:pPr>
      <w:r>
        <w:rPr>
          <w:rFonts w:ascii="方正小标宋简体" w:eastAsia="方正小标宋简体" w:hAnsi="方正小标宋简体" w:cs="方正小标宋简体"/>
          <w:b w:val="0"/>
          <w:sz w:val="44"/>
        </w:rPr>
        <w:t xml:space="preserve">第二部分 2025年度部门决算情况说明</w:t>
      </w:r>
    </w:p>
    <w:p>
      <w:pPr>
        <w:spacing w:before="120" w:beforeLines="50" w:after="120" w:afterLines="50" w:line="560" w:lineRule="exact"/>
        <w:ind w:firstLine="640"/>
      </w:pPr>
      <w:r>
        <w:rPr>
          <w:rFonts w:ascii="黑体" w:eastAsia="黑体" w:hAnsi="黑体" w:cs="黑体"/>
          <w:b w:val="0"/>
          <w:sz w:val="32"/>
        </w:rPr>
        <w:t xml:space="preserve">一、收入支出决算总体情况说明</w:t>
      </w:r>
    </w:p>
    <w:p>
      <w:pPr>
        <w:spacing w:beforeLines="0" w:afterLines="0" w:line="560" w:lineRule="exact"/>
        <w:ind w:firstLine="640"/>
        <w:jc w:val="both"/>
      </w:pPr>
      <w:r>
        <w:rPr>
          <w:rFonts w:ascii="仿宋" w:eastAsia="仿宋" w:hAnsi="仿宋" w:cs="仿宋"/>
          <w:b w:val="0"/>
          <w:sz w:val="32"/>
        </w:rPr>
        <w:t xml:space="preserve">2025年度收入总计、支出总计均为104.97万元，</w:t>
      </w:r>
      <w:r>
        <w:rPr>
          <w:rFonts w:ascii="仿宋" w:eastAsia="仿宋" w:hAnsi="仿宋" w:cs="仿宋"/>
          <w:b w:val="0"/>
          <w:sz w:val="32"/>
        </w:rPr>
        <w:t xml:space="preserve">与上年相比收入总计、支出总计均减少11.08万元，下降9.55%，主要是人员收支减少。</w:t>
      </w:r>
    </w:p>
    <w:p>
      <w:pPr>
        <w:jc w:val="center"/>
      </w:pPr>
      <w:r>
        <w:drawing>
          <wp:inline distT="0" distB="0" distL="0" distR="0">
            <wp:extent cx="5080000" cy="3461669"/>
            <wp:docPr id="1" name="Drawing 1" descr="89b5fd0a-5650-4356-8ed8-9b2c6ab05575.png"/>
            <wp:cNvGraphicFramePr/>
            <a:graphic xmlns:a="http://schemas.openxmlformats.org/drawingml/2006/main">
              <a:graphicData uri="http://schemas.openxmlformats.org/drawingml/2006/picture">
                <pic:pic xmlns:pic="http://schemas.openxmlformats.org/drawingml/2006/picture">
                  <pic:nvPicPr>
                    <pic:cNvPr id="1702975248" name="Picture 1" descr="89b5fd0a-5650-4356-8ed8-9b2c6ab05575.png"/>
                    <pic:cNvPicPr>
                      <a:picLocks noChangeAspect="1"/>
                    </pic:cNvPicPr>
                  </pic:nvPicPr>
                  <pic:blipFill>
                    <a:blip r:embed="rId4"/>
                    <a:stretch>
                      <a:fillRect/>
                    </a:stretch>
                  </pic:blipFill>
                  <pic:spPr>
                    <a:xfrm>
                      <a:off x="0" y="0"/>
                      <a:ext cx="5080000" cy="3461669"/>
                    </a:xfrm>
                    <a:prstGeom prst="rect">
                      <a:avLst/>
                    </a:prstGeom>
                  </pic:spPr>
                </pic:pic>
              </a:graphicData>
            </a:graphic>
          </wp:inline>
        </w:drawing>
      </w:r>
    </w:p>
    <w:p>
      <w:pPr>
        <w:spacing w:before="120" w:beforeLines="50" w:after="120" w:afterLines="50" w:line="560" w:lineRule="exact"/>
        <w:ind w:firstLine="640"/>
      </w:pPr>
      <w:r>
        <w:rPr>
          <w:rFonts w:ascii="黑体" w:eastAsia="黑体" w:hAnsi="黑体" w:cs="黑体"/>
          <w:b w:val="0"/>
          <w:sz w:val="32"/>
        </w:rPr>
        <w:t xml:space="preserve">二、收入决算情况说明</w:t>
      </w:r>
    </w:p>
    <w:p>
      <w:pPr>
        <w:spacing w:beforeLines="0" w:afterLines="0" w:line="560" w:lineRule="exact"/>
        <w:ind w:firstLine="640"/>
        <w:jc w:val="both"/>
      </w:pPr>
      <w:r>
        <w:rPr>
          <w:rFonts w:ascii="仿宋" w:eastAsia="仿宋" w:hAnsi="仿宋" w:cs="仿宋"/>
          <w:b w:val="0"/>
          <w:sz w:val="32"/>
        </w:rPr>
        <w:t xml:space="preserve">2025年度本年收入合计104.97万元，其中：财政拨款收入104.97万元，占100.00%；事业收入0.00万元，占0%；经营收入0.00万元，占0%；其他收入0.00万元，占0%。</w:t>
      </w:r>
    </w:p>
    <w:p>
      <w:pPr>
        <w:jc w:val="center"/>
      </w:pPr>
      <w:r>
        <w:drawing>
          <wp:inline distT="0" distB="0" distL="0" distR="0">
            <wp:extent cx="5080000" cy="3194968"/>
            <wp:docPr id="2" name="Drawing 2" descr="0c933175-20a6-48af-951f-7a2ffed3c583.png"/>
            <wp:cNvGraphicFramePr/>
            <a:graphic xmlns:a="http://schemas.openxmlformats.org/drawingml/2006/main">
              <a:graphicData uri="http://schemas.openxmlformats.org/drawingml/2006/picture">
                <pic:pic xmlns:pic="http://schemas.openxmlformats.org/drawingml/2006/picture">
                  <pic:nvPicPr>
                    <pic:cNvPr id="1059320697" name="Picture 2" descr="0c933175-20a6-48af-951f-7a2ffed3c583.png"/>
                    <pic:cNvPicPr>
                      <a:picLocks noChangeAspect="1"/>
                    </pic:cNvPicPr>
                  </pic:nvPicPr>
                  <pic:blipFill>
                    <a:blip r:embed="rId5"/>
                    <a:stretch>
                      <a:fillRect/>
                    </a:stretch>
                  </pic:blipFill>
                  <pic:spPr>
                    <a:xfrm>
                      <a:off x="0" y="0"/>
                      <a:ext cx="5080000" cy="3194968"/>
                    </a:xfrm>
                    <a:prstGeom prst="rect">
                      <a:avLst/>
                    </a:prstGeom>
                  </pic:spPr>
                </pic:pic>
              </a:graphicData>
            </a:graphic>
          </wp:inline>
        </w:drawing>
      </w:r>
    </w:p>
    <w:p>
      <w:pPr>
        <w:spacing w:before="120" w:beforeLines="50" w:after="120" w:afterLines="50" w:line="560" w:lineRule="exact"/>
        <w:ind w:firstLine="640"/>
      </w:pPr>
      <w:r>
        <w:rPr>
          <w:rFonts w:ascii="黑体" w:eastAsia="黑体" w:hAnsi="黑体" w:cs="黑体"/>
          <w:b w:val="0"/>
          <w:sz w:val="32"/>
        </w:rPr>
        <w:t xml:space="preserve">三、支出决算情况说明</w:t>
      </w:r>
    </w:p>
    <w:p>
      <w:pPr>
        <w:spacing w:beforeLines="0" w:afterLines="0" w:line="560" w:lineRule="exact"/>
        <w:ind w:firstLine="640"/>
        <w:jc w:val="both"/>
      </w:pPr>
      <w:r>
        <w:rPr>
          <w:rFonts w:ascii="仿宋" w:eastAsia="仿宋" w:hAnsi="仿宋" w:cs="仿宋"/>
          <w:b w:val="0"/>
          <w:sz w:val="32"/>
        </w:rPr>
        <w:t xml:space="preserve">2025年度本年支出合计104.97万元，其中：基本支出98.57万元，占93.90%；项目支出6.40万元，占6.10%；经营支出0.00万元，占0%。</w:t>
      </w:r>
    </w:p>
    <w:p>
      <w:pPr>
        <w:jc w:val="center"/>
      </w:pPr>
      <w:r>
        <w:drawing>
          <wp:inline distT="0" distB="0" distL="0" distR="0">
            <wp:extent cx="5080000" cy="3194968"/>
            <wp:docPr id="3" name="Drawing 3" descr="7f770e4b-4c73-4177-972e-f8cee5ea6c90.png"/>
            <wp:cNvGraphicFramePr/>
            <a:graphic xmlns:a="http://schemas.openxmlformats.org/drawingml/2006/main">
              <a:graphicData uri="http://schemas.openxmlformats.org/drawingml/2006/picture">
                <pic:pic xmlns:pic="http://schemas.openxmlformats.org/drawingml/2006/picture">
                  <pic:nvPicPr>
                    <pic:cNvPr id="1117665292" name="Picture 3" descr="7f770e4b-4c73-4177-972e-f8cee5ea6c90.png"/>
                    <pic:cNvPicPr>
                      <a:picLocks noChangeAspect="1"/>
                    </pic:cNvPicPr>
                  </pic:nvPicPr>
                  <pic:blipFill>
                    <a:blip r:embed="rId6"/>
                    <a:stretch>
                      <a:fillRect/>
                    </a:stretch>
                  </pic:blipFill>
                  <pic:spPr>
                    <a:xfrm>
                      <a:off x="0" y="0"/>
                      <a:ext cx="5080000" cy="3194968"/>
                    </a:xfrm>
                    <a:prstGeom prst="rect">
                      <a:avLst/>
                    </a:prstGeom>
                  </pic:spPr>
                </pic:pic>
              </a:graphicData>
            </a:graphic>
          </wp:inline>
        </w:drawing>
      </w:r>
    </w:p>
    <w:p>
      <w:pPr>
        <w:spacing w:before="120" w:beforeLines="50" w:after="120" w:afterLines="50" w:line="560" w:lineRule="exact"/>
        <w:ind w:firstLine="640"/>
      </w:pPr>
      <w:r>
        <w:rPr>
          <w:rFonts w:ascii="黑体" w:eastAsia="黑体" w:hAnsi="黑体" w:cs="黑体"/>
          <w:b w:val="0"/>
          <w:sz w:val="32"/>
        </w:rPr>
        <w:t xml:space="preserve">四、财政拨款收入支出决算总体情况说明</w:t>
      </w:r>
    </w:p>
    <w:p>
      <w:pPr>
        <w:spacing w:beforeLines="0" w:afterLines="0" w:line="560" w:lineRule="exact"/>
        <w:ind w:firstLine="640"/>
        <w:jc w:val="both"/>
      </w:pPr>
      <w:r>
        <w:rPr>
          <w:rFonts w:ascii="仿宋" w:eastAsia="仿宋" w:hAnsi="仿宋" w:cs="仿宋"/>
          <w:b w:val="0"/>
          <w:sz w:val="32"/>
        </w:rPr>
        <w:t xml:space="preserve">2025年度财政拨款收入总计、支出总计均为104.97万元，与上年相比收入总计、支出总计均减少11.08万元，下降9.55%，下降的主要原因是：单位有人员退休。</w:t>
      </w:r>
    </w:p>
    <w:p>
      <w:pPr>
        <w:jc w:val="center"/>
      </w:pPr>
      <w:r>
        <w:drawing>
          <wp:inline distT="0" distB="0" distL="0" distR="0">
            <wp:extent cx="5080000" cy="3461669"/>
            <wp:docPr id="4" name="Drawing 4" descr="9dc5ce79-8ccf-4c4a-9e82-a92c41186d5e.png"/>
            <wp:cNvGraphicFramePr/>
            <a:graphic xmlns:a="http://schemas.openxmlformats.org/drawingml/2006/main">
              <a:graphicData uri="http://schemas.openxmlformats.org/drawingml/2006/picture">
                <pic:pic xmlns:pic="http://schemas.openxmlformats.org/drawingml/2006/picture">
                  <pic:nvPicPr>
                    <pic:cNvPr id="444117675" name="Picture 4" descr="9dc5ce79-8ccf-4c4a-9e82-a92c41186d5e.png"/>
                    <pic:cNvPicPr>
                      <a:picLocks noChangeAspect="1"/>
                    </pic:cNvPicPr>
                  </pic:nvPicPr>
                  <pic:blipFill>
                    <a:blip r:embed="rId7"/>
                    <a:stretch>
                      <a:fillRect/>
                    </a:stretch>
                  </pic:blipFill>
                  <pic:spPr>
                    <a:xfrm>
                      <a:off x="0" y="0"/>
                      <a:ext cx="5080000" cy="3461669"/>
                    </a:xfrm>
                    <a:prstGeom prst="rect">
                      <a:avLst/>
                    </a:prstGeom>
                  </pic:spPr>
                </pic:pic>
              </a:graphicData>
            </a:graphic>
          </wp:inline>
        </w:drawing>
      </w:r>
    </w:p>
    <w:p>
      <w:pPr>
        <w:spacing w:before="120" w:beforeLines="50" w:after="120" w:afterLines="50" w:line="560" w:lineRule="exact"/>
        <w:ind w:firstLine="640"/>
      </w:pPr>
      <w:r>
        <w:rPr>
          <w:rFonts w:ascii="黑体" w:eastAsia="黑体" w:hAnsi="黑体" w:cs="黑体"/>
          <w:b w:val="0"/>
          <w:sz w:val="32"/>
        </w:rPr>
        <w:t xml:space="preserve">五、一般公共预算财政拨款支出决算情况说明</w:t>
      </w:r>
    </w:p>
    <w:p>
      <w:pPr>
        <w:spacing w:beforeLines="0" w:afterLines="0" w:line="560" w:lineRule="exact"/>
        <w:ind w:firstLine="640"/>
        <w:jc w:val="both"/>
      </w:pPr>
      <w:r>
        <w:rPr>
          <w:rFonts w:ascii="仿宋" w:eastAsia="仿宋" w:hAnsi="仿宋" w:cs="仿宋"/>
          <w:b w:val="0"/>
          <w:sz w:val="32"/>
        </w:rPr>
        <w:t xml:space="preserve">2025年度一般公共预算财政拨款支出年初预算100.37万元，支出决算104.97万元，完成年初预算的104.58%。占本年支出合计的100.00%。与上年相比，财政拨款支出减少11.08万元，下降9.55%，下降的主要原因是：单位有人员退休。</w:t>
      </w:r>
    </w:p>
    <w:p>
      <w:pPr>
        <w:jc w:val="center"/>
      </w:pPr>
      <w:r>
        <w:drawing>
          <wp:inline distT="0" distB="0" distL="0" distR="0">
            <wp:extent cx="5080000" cy="3461669"/>
            <wp:docPr id="5" name="Drawing 5" descr="4332422c-2344-4c28-a0a5-1bb793aa4a1c.png"/>
            <wp:cNvGraphicFramePr/>
            <a:graphic xmlns:a="http://schemas.openxmlformats.org/drawingml/2006/main">
              <a:graphicData uri="http://schemas.openxmlformats.org/drawingml/2006/picture">
                <pic:pic xmlns:pic="http://schemas.openxmlformats.org/drawingml/2006/picture">
                  <pic:nvPicPr>
                    <pic:cNvPr id="593037947" name="Picture 5" descr="4332422c-2344-4c28-a0a5-1bb793aa4a1c.png"/>
                    <pic:cNvPicPr>
                      <a:picLocks noChangeAspect="1"/>
                    </pic:cNvPicPr>
                  </pic:nvPicPr>
                  <pic:blipFill>
                    <a:blip r:embed="rId8"/>
                    <a:stretch>
                      <a:fillRect/>
                    </a:stretch>
                  </pic:blipFill>
                  <pic:spPr>
                    <a:xfrm>
                      <a:off x="0" y="0"/>
                      <a:ext cx="5080000" cy="3461669"/>
                    </a:xfrm>
                    <a:prstGeom prst="rect">
                      <a:avLst/>
                    </a:prstGeom>
                  </pic:spPr>
                </pic:pic>
              </a:graphicData>
            </a:graphic>
          </wp:inline>
        </w:drawing>
      </w:r>
    </w:p>
    <w:p>
      <w:pPr>
        <w:jc w:val="center"/>
      </w:pPr>
      <w:r>
        <w:drawing>
          <wp:inline distT="0" distB="0" distL="0" distR="0">
            <wp:extent cx="5080000" cy="3194968"/>
            <wp:docPr id="6" name="Drawing 6" descr="bef476cb-696c-4b91-b1d1-6bbf479311c7.png"/>
            <wp:cNvGraphicFramePr/>
            <a:graphic xmlns:a="http://schemas.openxmlformats.org/drawingml/2006/main">
              <a:graphicData uri="http://schemas.openxmlformats.org/drawingml/2006/picture">
                <pic:pic xmlns:pic="http://schemas.openxmlformats.org/drawingml/2006/picture">
                  <pic:nvPicPr>
                    <pic:cNvPr id="1861364218" name="Picture 6" descr="bef476cb-696c-4b91-b1d1-6bbf479311c7.png"/>
                    <pic:cNvPicPr>
                      <a:picLocks noChangeAspect="1"/>
                    </pic:cNvPicPr>
                  </pic:nvPicPr>
                  <pic:blipFill>
                    <a:blip r:embed="rId9"/>
                    <a:stretch>
                      <a:fillRect/>
                    </a:stretch>
                  </pic:blipFill>
                  <pic:spPr>
                    <a:xfrm>
                      <a:off x="0" y="0"/>
                      <a:ext cx="5080000" cy="3194968"/>
                    </a:xfrm>
                    <a:prstGeom prst="rect">
                      <a:avLst/>
                    </a:prstGeom>
                  </pic:spPr>
                </pic:pic>
              </a:graphicData>
            </a:graphic>
          </wp:inline>
        </w:drawing>
      </w:r>
    </w:p>
    <w:p>
      <w:pPr>
        <w:spacing w:beforeLines="0" w:afterLines="0" w:line="560" w:lineRule="exact"/>
        <w:ind w:firstLine="640"/>
        <w:jc w:val="both"/>
      </w:pPr>
      <w:r>
        <w:rPr>
          <w:rFonts w:ascii="仿宋" w:eastAsia="仿宋" w:hAnsi="仿宋" w:cs="仿宋"/>
          <w:b w:val="0"/>
          <w:sz w:val="32"/>
        </w:rPr>
        <w:t xml:space="preserve">按照政府功能分类科目，其中：</w:t>
      </w:r>
    </w:p>
    <w:p>
      <w:pPr>
        <w:spacing w:beforeLines="0" w:afterLines="0" w:line="560" w:lineRule="exact"/>
        <w:ind w:firstLine="640"/>
        <w:jc w:val="both"/>
      </w:pPr>
      <w:r>
        <w:rPr>
          <w:rFonts w:ascii="仿宋" w:eastAsia="仿宋" w:hAnsi="仿宋" w:cs="仿宋"/>
          <w:b w:val="0"/>
          <w:sz w:val="32"/>
        </w:rPr>
        <w:t xml:space="preserve">1.一般公共服务支出（类）民主党派及工商联事务（款）行政运行（项）。年初预算70.86万元，支出决算70.91万元，完成年初预算的100.07%。</w:t>
      </w:r>
    </w:p>
    <w:p>
      <w:pPr>
        <w:spacing w:beforeLines="0" w:afterLines="0" w:line="560" w:lineRule="exact"/>
        <w:ind w:firstLine="640"/>
        <w:jc w:val="both"/>
      </w:pPr>
      <w:r>
        <w:rPr>
          <w:rFonts w:ascii="仿宋" w:eastAsia="仿宋" w:hAnsi="仿宋" w:cs="仿宋"/>
          <w:b w:val="0"/>
          <w:sz w:val="32"/>
        </w:rPr>
        <w:t xml:space="preserve">2.一般公共服务支出（类）民主党派及工商联事务（款）一般行政管理事务（项）。年初预算5.96万元，支出决算3.39万元，完成年初预算的56.88%。决算数小于年初预算数的主要原因是临聘人员离职。</w:t>
      </w:r>
    </w:p>
    <w:p>
      <w:pPr>
        <w:spacing w:beforeLines="0" w:afterLines="0" w:line="560" w:lineRule="exact"/>
        <w:ind w:firstLine="640"/>
        <w:jc w:val="both"/>
      </w:pPr>
      <w:r>
        <w:rPr>
          <w:rFonts w:ascii="仿宋" w:eastAsia="仿宋" w:hAnsi="仿宋" w:cs="仿宋"/>
          <w:b w:val="0"/>
          <w:sz w:val="32"/>
        </w:rPr>
        <w:t xml:space="preserve">3.一般公共服务支出（类）民主党派及工商联事务（款）参政议政（项）。年初预算3.00万元，支出决算3.00万元，完成年初预算的100.00%。</w:t>
      </w:r>
    </w:p>
    <w:p>
      <w:pPr>
        <w:spacing w:beforeLines="0" w:afterLines="0" w:line="560" w:lineRule="exact"/>
        <w:ind w:firstLine="640"/>
        <w:jc w:val="both"/>
      </w:pPr>
      <w:r>
        <w:rPr>
          <w:rFonts w:ascii="仿宋" w:eastAsia="仿宋" w:hAnsi="仿宋" w:cs="仿宋"/>
          <w:b w:val="0"/>
          <w:sz w:val="32"/>
        </w:rPr>
        <w:t xml:space="preserve">4.社会保障和就业支出（类）行政事业单位养老支出（款）机关事业单位基本养老保险缴费支出（项）。年初预算8.84万元，支出决算8.12万元，完成年初预算的91.86%。决算数小于年初预算数的主要原因是单位有人员退休。</w:t>
      </w:r>
    </w:p>
    <w:p>
      <w:pPr>
        <w:spacing w:beforeLines="0" w:afterLines="0" w:line="560" w:lineRule="exact"/>
        <w:ind w:firstLine="640"/>
        <w:jc w:val="both"/>
      </w:pPr>
      <w:r>
        <w:rPr>
          <w:rFonts w:ascii="仿宋" w:eastAsia="仿宋" w:hAnsi="仿宋" w:cs="仿宋"/>
          <w:b w:val="0"/>
          <w:sz w:val="32"/>
        </w:rPr>
        <w:t xml:space="preserve">5.社会保障和就业支出（类）行政事业单位养老支出（款）机关事业单位职业年金缴费支出（项）。年初预算4.42万元，支出决算9.65万元，完成年初预算的218.33%。决算数大于年初预算数的主要原因是单位有人员退休。</w:t>
      </w:r>
    </w:p>
    <w:p>
      <w:pPr>
        <w:spacing w:beforeLines="0" w:afterLines="0" w:line="560" w:lineRule="exact"/>
        <w:ind w:firstLine="640"/>
        <w:jc w:val="both"/>
      </w:pPr>
      <w:r>
        <w:rPr>
          <w:rFonts w:ascii="仿宋" w:eastAsia="仿宋" w:hAnsi="仿宋" w:cs="仿宋"/>
          <w:b w:val="0"/>
          <w:sz w:val="32"/>
        </w:rPr>
        <w:t xml:space="preserve">6.卫生健康支出（类）行政事业单位医疗（款）行政单位医疗（项）。年初预算3.34万元，支出决算3.50万元，完成年初预算的104.79%。</w:t>
      </w:r>
    </w:p>
    <w:p>
      <w:pPr>
        <w:spacing w:beforeLines="0" w:afterLines="0" w:line="560" w:lineRule="exact"/>
        <w:ind w:firstLine="640"/>
        <w:jc w:val="both"/>
      </w:pPr>
      <w:r>
        <w:rPr>
          <w:rFonts w:ascii="仿宋" w:eastAsia="仿宋" w:hAnsi="仿宋" w:cs="仿宋"/>
          <w:b w:val="0"/>
          <w:sz w:val="32"/>
        </w:rPr>
        <w:t xml:space="preserve">7.住房保障支出（类）住房改革支出（款）住房公积金（项）。年初预算6.95万元，支出决算6.40万元，完成年初预算的92.09%。决算数小于年初预算数的主要原因是单位有人员退休。</w:t>
      </w:r>
    </w:p>
    <w:p>
      <w:pPr>
        <w:spacing w:before="120" w:beforeLines="50" w:after="120" w:afterLines="50" w:line="560" w:lineRule="exact"/>
        <w:ind w:firstLine="640"/>
      </w:pPr>
      <w:r>
        <w:rPr>
          <w:rFonts w:ascii="黑体" w:eastAsia="黑体" w:hAnsi="黑体" w:cs="黑体"/>
          <w:b w:val="0"/>
          <w:sz w:val="32"/>
        </w:rPr>
        <w:t xml:space="preserve">六、一般公共预算财政拨款基本支出决算情况说明</w:t>
      </w:r>
    </w:p>
    <w:p>
      <w:pPr>
        <w:spacing w:beforeLines="0" w:afterLines="0" w:line="560" w:lineRule="exact"/>
        <w:ind w:firstLine="640"/>
        <w:jc w:val="both"/>
      </w:pPr>
      <w:r>
        <w:rPr>
          <w:rFonts w:ascii="仿宋" w:eastAsia="仿宋" w:hAnsi="仿宋" w:cs="仿宋"/>
          <w:b w:val="0"/>
          <w:sz w:val="32"/>
        </w:rPr>
        <w:t xml:space="preserve">2025年度一般公共预算财政拨款基本支出98.57万元，包括人员经费和公用经费。其中：</w:t>
      </w:r>
    </w:p>
    <w:p>
      <w:pPr>
        <w:spacing w:beforeLines="0" w:afterLines="0" w:line="560" w:lineRule="exact"/>
        <w:ind w:firstLine="640"/>
        <w:jc w:val="both"/>
      </w:pPr>
      <w:r>
        <w:rPr>
          <w:rFonts w:ascii="仿宋" w:eastAsia="仿宋" w:hAnsi="仿宋" w:cs="仿宋"/>
          <w:b w:val="0"/>
          <w:sz w:val="32"/>
        </w:rPr>
        <w:t xml:space="preserve">（一）人员经费95.68万元，主要包括：基本工资、津贴补贴、奖金、机关事业单位基本养老保险缴费、职业年金缴费、职工基本医疗保险缴费、其他社会保障缴费、住房公积金。</w:t>
      </w:r>
    </w:p>
    <w:p>
      <w:pPr>
        <w:spacing w:beforeLines="0" w:afterLines="0" w:line="560" w:lineRule="exact"/>
        <w:ind w:firstLine="640"/>
        <w:jc w:val="both"/>
      </w:pPr>
      <w:r>
        <w:rPr>
          <w:rFonts w:ascii="仿宋" w:eastAsia="仿宋" w:hAnsi="仿宋" w:cs="仿宋"/>
          <w:b w:val="0"/>
          <w:sz w:val="32"/>
        </w:rPr>
        <w:t xml:space="preserve">（二）公用经费2.89万元，主要包括：公务接待费、办公费、水费、差旅费、会议费、工会经费。</w:t>
      </w:r>
    </w:p>
    <w:p>
      <w:pPr>
        <w:spacing w:before="120" w:beforeLines="50" w:after="120" w:afterLines="50" w:line="560" w:lineRule="exact"/>
        <w:ind w:firstLine="640"/>
      </w:pPr>
      <w:r>
        <w:rPr>
          <w:rFonts w:ascii="黑体" w:eastAsia="黑体" w:hAnsi="黑体" w:cs="黑体"/>
          <w:b w:val="0"/>
          <w:sz w:val="32"/>
        </w:rPr>
        <w:t xml:space="preserve">七、政府性基金预算财政拨款收入支出决算情况说明</w:t>
      </w:r>
    </w:p>
    <w:p>
      <w:pPr>
        <w:spacing w:beforeLines="0" w:afterLines="0" w:line="560" w:lineRule="exact"/>
        <w:ind w:firstLine="640"/>
        <w:jc w:val="both"/>
      </w:pPr>
      <w:r>
        <w:rPr>
          <w:rFonts w:ascii="仿宋" w:eastAsia="仿宋" w:hAnsi="仿宋" w:cs="仿宋"/>
          <w:b w:val="0"/>
          <w:sz w:val="32"/>
        </w:rPr>
        <w:t xml:space="preserve">本部门2025年度无政府性基金预算财政拨款收支，已公开空表。</w:t>
      </w:r>
    </w:p>
    <w:p>
      <w:pPr>
        <w:spacing w:before="120" w:beforeLines="50" w:after="120" w:afterLines="50" w:line="560" w:lineRule="exact"/>
        <w:ind w:firstLine="640"/>
      </w:pPr>
      <w:r>
        <w:rPr>
          <w:rFonts w:ascii="黑体" w:eastAsia="黑体" w:hAnsi="黑体" w:cs="黑体"/>
          <w:b w:val="0"/>
          <w:sz w:val="32"/>
        </w:rPr>
        <w:t xml:space="preserve">八、国有资本经营预算财政拨款支出决算情况说明</w:t>
      </w:r>
    </w:p>
    <w:p>
      <w:pPr>
        <w:spacing w:beforeLines="0" w:afterLines="0" w:line="560" w:lineRule="exact"/>
        <w:ind w:firstLine="640"/>
        <w:jc w:val="both"/>
      </w:pPr>
      <w:r>
        <w:rPr>
          <w:rFonts w:ascii="仿宋" w:eastAsia="仿宋" w:hAnsi="仿宋" w:cs="仿宋"/>
          <w:b w:val="0"/>
          <w:sz w:val="32"/>
        </w:rPr>
        <w:t xml:space="preserve">本部门2025年度无国有资本经营预算财政拨款收支，已公开空表。</w:t>
      </w:r>
    </w:p>
    <w:p>
      <w:pPr>
        <w:spacing w:before="120" w:beforeLines="50" w:after="120" w:afterLines="50" w:line="560" w:lineRule="exact"/>
        <w:ind w:firstLine="640"/>
      </w:pPr>
      <w:r>
        <w:rPr>
          <w:rFonts w:ascii="黑体" w:eastAsia="黑体" w:hAnsi="黑体" w:cs="黑体"/>
          <w:b w:val="0"/>
          <w:sz w:val="32"/>
        </w:rPr>
        <w:t xml:space="preserve">九、财政拨款“三公”经费及会议费、培训费支出决算情况说明</w:t>
      </w:r>
    </w:p>
    <w:p>
      <w:pPr>
        <w:spacing w:beforeLines="0" w:afterLines="0" w:line="560" w:lineRule="exact"/>
        <w:ind w:firstLine="640"/>
        <w:jc w:val="both"/>
      </w:pPr>
      <w:r>
        <w:rPr>
          <w:rFonts w:ascii="楷体" w:eastAsia="楷体" w:hAnsi="楷体" w:cs="楷体"/>
          <w:b w:val="0"/>
          <w:sz w:val="32"/>
        </w:rPr>
        <w:t xml:space="preserve">（一）“三公”经费支出决算情况说明。</w:t>
      </w:r>
    </w:p>
    <w:p>
      <w:pPr>
        <w:spacing w:beforeLines="0" w:afterLines="0" w:line="560" w:lineRule="exact"/>
        <w:ind w:firstLine="640"/>
        <w:jc w:val="both"/>
      </w:pPr>
      <w:r>
        <w:rPr>
          <w:rFonts w:ascii="仿宋" w:eastAsia="仿宋" w:hAnsi="仿宋" w:cs="仿宋"/>
          <w:b w:val="0"/>
          <w:sz w:val="32"/>
        </w:rPr>
        <w:t xml:space="preserve">2025年度财政拨款安排“三公”经费支出预算0.20万元，支出决算0.20万元，完成预算的100.00%。</w:t>
      </w:r>
    </w:p>
    <w:p>
      <w:pPr>
        <w:spacing w:beforeLines="0" w:afterLines="0" w:line="560" w:lineRule="exact"/>
        <w:ind w:firstLine="640"/>
        <w:jc w:val="both"/>
      </w:pPr>
      <w:r>
        <w:rPr>
          <w:rFonts w:ascii="楷体" w:eastAsia="楷体" w:hAnsi="楷体" w:cs="楷体"/>
          <w:b w:val="0"/>
          <w:sz w:val="32"/>
        </w:rPr>
        <w:t xml:space="preserve">1.因公出国（境）费支出情况说明。</w:t>
      </w:r>
    </w:p>
    <w:p>
      <w:pPr>
        <w:spacing w:beforeLines="0" w:afterLines="0" w:line="560" w:lineRule="exact"/>
        <w:ind w:firstLine="640"/>
        <w:jc w:val="both"/>
      </w:pPr>
      <w:r>
        <w:rPr>
          <w:rFonts w:ascii="仿宋" w:eastAsia="仿宋" w:hAnsi="仿宋" w:cs="仿宋"/>
          <w:b w:val="0"/>
          <w:sz w:val="32"/>
        </w:rPr>
        <w:t xml:space="preserve">本部门2025年度无财政拨款因公出国（境）费支出。</w:t>
      </w:r>
    </w:p>
    <w:p>
      <w:pPr>
        <w:spacing w:beforeLines="0" w:afterLines="0" w:line="560" w:lineRule="exact"/>
        <w:ind w:firstLine="640"/>
        <w:jc w:val="both"/>
      </w:pPr>
      <w:r>
        <w:rPr>
          <w:rFonts w:ascii="楷体" w:eastAsia="楷体" w:hAnsi="楷体" w:cs="楷体"/>
          <w:b w:val="0"/>
          <w:sz w:val="32"/>
        </w:rPr>
        <w:t xml:space="preserve">2.公务用车购置费支出情况说明。</w:t>
      </w:r>
    </w:p>
    <w:p>
      <w:pPr>
        <w:spacing w:beforeLines="0" w:afterLines="0" w:line="560" w:lineRule="exact"/>
        <w:ind w:firstLine="640"/>
        <w:jc w:val="both"/>
      </w:pPr>
      <w:r>
        <w:rPr>
          <w:rFonts w:ascii="仿宋" w:eastAsia="仿宋" w:hAnsi="仿宋" w:cs="仿宋"/>
          <w:b w:val="0"/>
          <w:sz w:val="32"/>
        </w:rPr>
        <w:t xml:space="preserve">本部门2025年度无财政拨款公务用车购置费支出。</w:t>
      </w:r>
    </w:p>
    <w:p>
      <w:pPr>
        <w:spacing w:beforeLines="0" w:afterLines="0" w:line="560" w:lineRule="exact"/>
        <w:ind w:firstLine="640"/>
        <w:jc w:val="both"/>
      </w:pPr>
      <w:r>
        <w:rPr>
          <w:rFonts w:ascii="楷体" w:eastAsia="楷体" w:hAnsi="楷体" w:cs="楷体"/>
          <w:b w:val="0"/>
          <w:sz w:val="32"/>
        </w:rPr>
        <w:t xml:space="preserve">3.公务用车运行维护费支出情况说明。</w:t>
      </w:r>
    </w:p>
    <w:p>
      <w:pPr>
        <w:spacing w:beforeLines="0" w:afterLines="0" w:line="560" w:lineRule="exact"/>
        <w:ind w:firstLine="640"/>
        <w:jc w:val="both"/>
      </w:pPr>
      <w:r>
        <w:rPr>
          <w:rFonts w:ascii="仿宋" w:eastAsia="仿宋" w:hAnsi="仿宋" w:cs="仿宋"/>
          <w:b w:val="0"/>
          <w:sz w:val="32"/>
        </w:rPr>
        <w:t xml:space="preserve">本部门2025年度无财政拨款公务用车运行维护费支出。</w:t>
      </w:r>
    </w:p>
    <w:p>
      <w:pPr>
        <w:spacing w:beforeLines="0" w:afterLines="0" w:line="560" w:lineRule="exact"/>
        <w:ind w:firstLine="640"/>
        <w:jc w:val="both"/>
      </w:pPr>
      <w:r>
        <w:rPr>
          <w:rFonts w:ascii="楷体" w:eastAsia="楷体" w:hAnsi="楷体" w:cs="楷体"/>
          <w:b w:val="0"/>
          <w:sz w:val="32"/>
        </w:rPr>
        <w:t xml:space="preserve">4.公务接待费支出情况说明。</w:t>
      </w:r>
    </w:p>
    <w:p>
      <w:pPr>
        <w:spacing w:beforeLines="0" w:afterLines="0" w:line="560" w:lineRule="exact"/>
        <w:ind w:firstLine="640"/>
        <w:jc w:val="both"/>
      </w:pPr>
      <w:r>
        <w:rPr>
          <w:rFonts w:ascii="仿宋" w:eastAsia="仿宋" w:hAnsi="仿宋" w:cs="仿宋"/>
          <w:b w:val="0"/>
          <w:sz w:val="32"/>
        </w:rPr>
        <w:t xml:space="preserve">2025年度财政拨款安排公务接待预算0.20万元，支出决算0.20万元，完成预算的100.00%。其中：</w:t>
      </w:r>
    </w:p>
    <w:p>
      <w:pPr>
        <w:spacing w:beforeLines="0" w:afterLines="0" w:line="560" w:lineRule="exact"/>
        <w:ind w:firstLine="640"/>
        <w:jc w:val="both"/>
      </w:pPr>
      <w:r>
        <w:rPr>
          <w:rFonts w:ascii="仿宋" w:eastAsia="仿宋" w:hAnsi="仿宋" w:cs="仿宋"/>
          <w:b w:val="0"/>
          <w:sz w:val="32"/>
        </w:rPr>
        <w:t xml:space="preserve">共接待国内来访团组2个，来宾20人次。</w:t>
      </w:r>
    </w:p>
    <w:p>
      <w:pPr>
        <w:spacing w:beforeLines="0" w:afterLines="0" w:line="560" w:lineRule="exact"/>
        <w:ind w:firstLine="640"/>
        <w:jc w:val="both"/>
      </w:pPr>
      <w:r>
        <w:rPr>
          <w:rFonts w:ascii="楷体" w:eastAsia="楷体" w:hAnsi="楷体" w:cs="楷体"/>
          <w:b w:val="0"/>
          <w:sz w:val="32"/>
        </w:rPr>
        <w:t xml:space="preserve">（二）培训费支出情况说明。</w:t>
      </w:r>
    </w:p>
    <w:p>
      <w:pPr>
        <w:spacing w:beforeLines="0" w:afterLines="0" w:line="560" w:lineRule="exact"/>
        <w:ind w:firstLine="640"/>
        <w:jc w:val="both"/>
      </w:pPr>
      <w:r>
        <w:rPr>
          <w:rFonts w:ascii="仿宋" w:eastAsia="仿宋" w:hAnsi="仿宋" w:cs="仿宋"/>
          <w:b w:val="0"/>
          <w:sz w:val="32"/>
        </w:rPr>
        <w:t xml:space="preserve">本部门</w:t>
      </w:r>
      <w:r>
        <w:rPr>
          <w:rFonts w:ascii="仿宋" w:eastAsia="仿宋" w:hAnsi="仿宋" w:cs="仿宋"/>
          <w:b w:val="0"/>
          <w:sz w:val="32"/>
        </w:rPr>
        <w:t xml:space="preserve">2025年度无财政拨款培训费支出。</w:t>
      </w:r>
    </w:p>
    <w:p>
      <w:pPr>
        <w:spacing w:beforeLines="0" w:afterLines="0" w:line="560" w:lineRule="exact"/>
        <w:ind w:firstLine="640"/>
        <w:jc w:val="both"/>
      </w:pPr>
      <w:r>
        <w:rPr>
          <w:rFonts w:ascii="楷体" w:eastAsia="楷体" w:hAnsi="楷体" w:cs="楷体"/>
          <w:b w:val="0"/>
          <w:sz w:val="32"/>
        </w:rPr>
        <w:t xml:space="preserve">（三）会议费支出情况说明。</w:t>
      </w:r>
    </w:p>
    <w:p>
      <w:pPr>
        <w:spacing w:beforeLines="0" w:afterLines="0" w:line="560" w:lineRule="exact"/>
        <w:ind w:firstLine="640"/>
        <w:jc w:val="both"/>
      </w:pPr>
      <w:r>
        <w:rPr>
          <w:rFonts w:ascii="仿宋" w:eastAsia="仿宋" w:hAnsi="仿宋" w:cs="仿宋"/>
          <w:b w:val="0"/>
          <w:sz w:val="32"/>
        </w:rPr>
        <w:t xml:space="preserve">2025年度财政拨款安排会议费预算0.10万元，支出决算0.10万元，完成预算的100.00%。决算数0.10万元。主要用于招商引资活动。</w:t>
      </w:r>
    </w:p>
    <w:p>
      <w:pPr>
        <w:spacing w:before="120" w:beforeLines="50" w:after="120" w:afterLines="50" w:line="560" w:lineRule="exact"/>
        <w:ind w:firstLine="640"/>
      </w:pPr>
      <w:r>
        <w:rPr>
          <w:rFonts w:ascii="黑体" w:eastAsia="黑体" w:hAnsi="黑体" w:cs="黑体"/>
          <w:b w:val="0"/>
          <w:sz w:val="32"/>
        </w:rPr>
        <w:t xml:space="preserve">十、机关运行经费支出情况说明</w:t>
      </w:r>
    </w:p>
    <w:p>
      <w:pPr>
        <w:spacing w:beforeLines="0" w:afterLines="0" w:line="560" w:lineRule="exact"/>
        <w:ind w:firstLine="640"/>
        <w:jc w:val="both"/>
      </w:pPr>
      <w:r>
        <w:rPr>
          <w:rFonts w:ascii="仿宋" w:eastAsia="仿宋" w:hAnsi="仿宋" w:cs="仿宋"/>
          <w:b w:val="0"/>
          <w:sz w:val="32"/>
        </w:rPr>
        <w:t xml:space="preserve">2025年度机关运行经费预算5.96万元，支出决算6.39万元，完成预算的107.21%。支出决算比上年下降2.38万元，主要原因是单位厉行节约，控制经费。</w:t>
      </w:r>
    </w:p>
    <w:p>
      <w:pPr>
        <w:spacing w:before="120" w:beforeLines="50" w:after="120" w:afterLines="50" w:line="560" w:lineRule="exact"/>
        <w:ind w:firstLine="640"/>
      </w:pPr>
      <w:r>
        <w:rPr>
          <w:rFonts w:ascii="黑体" w:eastAsia="黑体" w:hAnsi="黑体" w:cs="黑体"/>
          <w:b w:val="0"/>
          <w:sz w:val="32"/>
        </w:rPr>
        <w:t xml:space="preserve">十一、政府采购支出情况说明</w:t>
      </w:r>
    </w:p>
    <w:p>
      <w:pPr>
        <w:spacing w:beforeLines="0" w:afterLines="0" w:line="560" w:lineRule="exact"/>
        <w:ind w:firstLine="640"/>
        <w:jc w:val="both"/>
      </w:pPr>
      <w:r>
        <w:rPr>
          <w:rFonts w:ascii="仿宋" w:eastAsia="仿宋" w:hAnsi="仿宋" w:cs="仿宋"/>
          <w:b w:val="0"/>
          <w:sz w:val="32"/>
        </w:rPr>
        <w:t xml:space="preserve">本部门2025年度无政府采购事项。</w:t>
      </w:r>
    </w:p>
    <w:p>
      <w:pPr>
        <w:spacing w:before="120" w:beforeLines="50" w:after="120" w:afterLines="50" w:line="560" w:lineRule="exact"/>
        <w:ind w:firstLine="640"/>
      </w:pPr>
      <w:r>
        <w:rPr>
          <w:rFonts w:ascii="黑体" w:eastAsia="黑体" w:hAnsi="黑体" w:cs="黑体"/>
          <w:b w:val="0"/>
          <w:sz w:val="32"/>
        </w:rPr>
        <w:t xml:space="preserve">十二、国有资产占用及购置情况说明</w:t>
      </w:r>
    </w:p>
    <w:p>
      <w:pPr>
        <w:spacing w:beforeLines="0" w:afterLines="0" w:line="560" w:lineRule="exact"/>
        <w:ind w:firstLine="640"/>
        <w:jc w:val="both"/>
      </w:pPr>
      <w:r>
        <w:rPr>
          <w:rFonts w:ascii="仿宋" w:eastAsia="仿宋" w:hAnsi="仿宋" w:cs="仿宋"/>
          <w:b w:val="0"/>
          <w:sz w:val="32"/>
        </w:rPr>
        <w:t xml:space="preserve">本部门</w:t>
      </w:r>
      <w:r>
        <w:rPr>
          <w:rFonts w:ascii="仿宋" w:eastAsia="仿宋" w:hAnsi="仿宋" w:cs="仿宋"/>
          <w:b w:val="0"/>
          <w:sz w:val="32"/>
        </w:rPr>
        <w:t xml:space="preserve">2025年度无国有资产占用及购置。</w:t>
      </w:r>
    </w:p>
    <w:p>
      <w:pPr>
        <w:spacing w:before="120" w:beforeLines="50" w:after="120" w:afterLines="50" w:line="560" w:lineRule="exact"/>
        <w:ind w:firstLine="640"/>
      </w:pPr>
      <w:r>
        <w:rPr>
          <w:rFonts w:ascii="黑体" w:eastAsia="黑体" w:hAnsi="黑体" w:cs="黑体"/>
          <w:b w:val="0"/>
          <w:sz w:val="32"/>
        </w:rPr>
        <w:t xml:space="preserve">十三、预算绩效情况说明</w:t>
      </w:r>
    </w:p>
    <w:p>
      <w:pPr>
        <w:spacing w:beforeLines="0" w:afterLines="0" w:line="560" w:lineRule="exact"/>
        <w:ind w:firstLine="640"/>
        <w:jc w:val="both"/>
      </w:pPr>
      <w:r>
        <w:rPr>
          <w:rFonts w:ascii="楷体" w:eastAsia="楷体" w:hAnsi="楷体" w:cs="楷体"/>
          <w:b w:val="0"/>
          <w:sz w:val="32"/>
        </w:rPr>
        <w:t xml:space="preserve">（一）预算绩效管理工作开展情况说明。</w:t>
      </w:r>
    </w:p>
    <w:p>
      <w:pPr>
        <w:spacing w:beforeLines="0" w:afterLines="0" w:line="560" w:lineRule="exact"/>
        <w:ind w:firstLine="640"/>
        <w:jc w:val="both"/>
      </w:pPr>
      <w:r>
        <w:rPr>
          <w:rFonts w:ascii="仿宋" w:eastAsia="仿宋" w:hAnsi="仿宋" w:cs="仿宋"/>
          <w:b w:val="0"/>
          <w:sz w:val="32"/>
        </w:rPr>
        <w:t xml:space="preserve">根据预算绩效管理要求，本部门组织开展了2025年度部门整体支出绩效自评工作，从评价情况来看，根据预算绩效管理要求，本部门组织开展了2025年度部门整体支出绩效自评工作，从评价情况来看，全年扎实开展政治引领、政策宣讲、调研走访、服务企业、招商引资、商会建设及自身建设等工作，组织各类学习宣讲、理想信念教育及外出考察活动，完成政策宣讲与培训，举办两场招聘会提供就业岗位133个、达成就业意向52人，提交政协提案18件，走访4镇28家企业并形成2篇调研报告、解决企业难题2件，接待考察企业3批次并达成投资意向1个，民营经济人士捐款捐物29.95万元，同时规范开展党建、商会学习、执委会及宣传工作，各级平台刊发信息44条，各项任务均按时保质完成，经费使用规范可控。</w:t>
      </w:r>
    </w:p>
    <w:p>
      <w:pPr>
        <w:spacing w:beforeLines="0" w:afterLines="0" w:line="560" w:lineRule="exact"/>
        <w:ind w:firstLine="640"/>
        <w:jc w:val="both"/>
      </w:pPr>
      <w:r>
        <w:rPr>
          <w:rFonts w:ascii="仿宋" w:eastAsia="仿宋" w:hAnsi="仿宋" w:cs="仿宋"/>
          <w:b w:val="0"/>
          <w:sz w:val="32"/>
        </w:rPr>
        <w:t xml:space="preserve">本部门2025年度不单独填写绩效自评表。</w:t>
      </w:r>
    </w:p>
    <w:p>
      <w:pPr>
        <w:spacing w:beforeLines="0" w:afterLines="0" w:line="560" w:lineRule="exact"/>
        <w:ind w:firstLine="640"/>
        <w:jc w:val="both"/>
      </w:pPr>
      <w:r>
        <w:rPr>
          <w:rFonts w:ascii="仿宋" w:eastAsia="仿宋" w:hAnsi="仿宋" w:cs="仿宋"/>
          <w:b w:val="0"/>
          <w:sz w:val="32"/>
        </w:rPr>
        <w:t xml:space="preserve">本部门2025年度无主管专项资金。</w:t>
      </w:r>
    </w:p>
    <w:p>
      <w:pPr>
        <w:spacing w:beforeLines="0" w:afterLines="0" w:line="560" w:lineRule="exact"/>
        <w:ind w:firstLine="640"/>
        <w:jc w:val="both"/>
      </w:pPr>
      <w:r>
        <w:rPr>
          <w:rFonts w:ascii="仿宋" w:eastAsia="仿宋" w:hAnsi="仿宋" w:cs="仿宋"/>
          <w:b w:val="0"/>
          <w:sz w:val="32"/>
        </w:rPr>
        <w:t xml:space="preserve">本部门无项目支出，未开展部门重点评价。</w:t>
      </w:r>
    </w:p>
    <w:p>
      <w:pPr>
        <w:spacing w:beforeLines="0" w:afterLines="0" w:line="560" w:lineRule="exact"/>
        <w:ind w:firstLine="640"/>
        <w:jc w:val="both"/>
      </w:pPr>
      <w:r>
        <w:rPr>
          <w:rFonts w:ascii="楷体" w:eastAsia="楷体" w:hAnsi="楷体" w:cs="楷体"/>
          <w:b w:val="0"/>
          <w:sz w:val="32"/>
        </w:rPr>
        <w:t xml:space="preserve">（二）部门整体支出绩效自评结果。</w:t>
      </w:r>
    </w:p>
    <w:p>
      <w:pPr>
        <w:spacing w:beforeLines="0" w:afterLines="0" w:line="560" w:lineRule="exact"/>
        <w:ind w:firstLine="640"/>
        <w:jc w:val="both"/>
        <w:sectPr>
          <w:pgSz w:w="11906" w:h="16838" w:orient="portrait"/>
          <w:pgMar w:top="2098" w:right="1474" w:bottom="1984" w:left="1587" w:header="720" w:footer="720" w:gutter="0"/>
        </w:sectPr>
      </w:pPr>
      <w:r>
        <w:rPr>
          <w:rFonts w:ascii="仿宋" w:eastAsia="仿宋" w:hAnsi="仿宋" w:cs="仿宋"/>
          <w:b w:val="0"/>
          <w:sz w:val="32"/>
        </w:rPr>
        <w:t xml:space="preserve">根据年度设定的绩效目标，单位整体支出自评得分90，全年预算数104.97万元，执行数104.97万元，完成预算的100%。</w:t>
      </w:r>
    </w:p>
    <w:p>
      <w:pPr>
        <w:pStyle w:val="NoList"/>
        <w:divId w:val="0"/>
        <w:framePr w:w="576" w:vAnchor="page" w:hAnchor="page" w:x="4916" w:y="1503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总分</w:t>
      </w:r>
    </w:p>
    <w:p>
      <w:pPr>
        <w:pStyle w:val="NoList"/>
        <w:divId w:val="0"/>
        <w:framePr w:w="480" w:vAnchor="page" w:hAnchor="page" w:x="9599" w:y="1503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480" w:vAnchor="page" w:hAnchor="page" w:x="10529" w:y="1503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961" w:vAnchor="page" w:hAnchor="page" w:x="1480" w:y="1460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（10分）</w:t>
      </w:r>
    </w:p>
    <w:p>
      <w:pPr>
        <w:pStyle w:val="NoList"/>
        <w:divId w:val="0"/>
        <w:framePr w:w="1152" w:vAnchor="page" w:hAnchor="page" w:x="2386" w:y="1452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满意度指标</w:t>
      </w:r>
    </w:p>
    <w:p>
      <w:pPr>
        <w:pStyle w:val="NoList"/>
        <w:divId w:val="0"/>
        <w:framePr w:w="576" w:vAnchor="page" w:hAnchor="page" w:x="1640" w:y="1444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指标</w:t>
      </w:r>
    </w:p>
    <w:p>
      <w:pPr>
        <w:pStyle w:val="NoList"/>
        <w:divId w:val="0"/>
        <w:framePr w:w="3071" w:vAnchor="page" w:hAnchor="page" w:x="3323" w:y="1444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单位职工满意度、人民群众满意度</w:t>
      </w:r>
    </w:p>
    <w:p>
      <w:pPr>
        <w:pStyle w:val="NoList"/>
        <w:divId w:val="0"/>
        <w:framePr w:w="537" w:vAnchor="page" w:hAnchor="page" w:x="6559" w:y="1443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98%</w:t>
      </w:r>
    </w:p>
    <w:p>
      <w:pPr>
        <w:pStyle w:val="NoList"/>
        <w:divId w:val="0"/>
        <w:framePr w:w="537" w:vAnchor="page" w:hAnchor="page" w:x="8261" w:y="1443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98%</w:t>
      </w:r>
    </w:p>
    <w:p>
      <w:pPr>
        <w:pStyle w:val="NoList"/>
        <w:divId w:val="0"/>
        <w:framePr w:w="430" w:vAnchor="page" w:hAnchor="page" w:x="9630" w:y="1443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430" w:vAnchor="page" w:hAnchor="page" w:x="10560" w:y="1443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960" w:vAnchor="page" w:hAnchor="page" w:x="2466" w:y="1436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服务对象</w:t>
      </w:r>
    </w:p>
    <w:p>
      <w:pPr>
        <w:pStyle w:val="NoList"/>
        <w:divId w:val="0"/>
        <w:framePr w:w="768" w:vAnchor="page" w:hAnchor="page" w:x="1560" w:y="142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满意度</w:t>
      </w:r>
    </w:p>
    <w:p>
      <w:pPr>
        <w:pStyle w:val="NoList"/>
        <w:divId w:val="0"/>
        <w:framePr w:w="4291" w:vAnchor="page" w:hAnchor="page" w:x="2306" w:y="1380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生态效益指标单位职工凝聚力和社会责任感增强</w:t>
      </w:r>
    </w:p>
    <w:p>
      <w:pPr>
        <w:pStyle w:val="NoList"/>
        <w:divId w:val="0"/>
        <w:framePr w:w="1071" w:vAnchor="page" w:hAnchor="page" w:x="6336" w:y="137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明显增强</w:t>
      </w:r>
    </w:p>
    <w:p>
      <w:pPr>
        <w:pStyle w:val="NoList"/>
        <w:divId w:val="0"/>
        <w:framePr w:w="1071" w:vAnchor="page" w:hAnchor="page" w:x="8038" w:y="137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明显增强</w:t>
      </w:r>
    </w:p>
    <w:p>
      <w:pPr>
        <w:pStyle w:val="NoList"/>
        <w:divId w:val="0"/>
        <w:framePr w:w="430" w:vAnchor="page" w:hAnchor="page" w:x="9630" w:y="137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13</w:t>
      </w:r>
    </w:p>
    <w:p>
      <w:pPr>
        <w:pStyle w:val="NoList"/>
        <w:divId w:val="0"/>
        <w:framePr w:w="430" w:vAnchor="page" w:hAnchor="page" w:x="10560" w:y="137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13</w:t>
      </w:r>
    </w:p>
    <w:p>
      <w:pPr>
        <w:pStyle w:val="NoList"/>
        <w:divId w:val="0"/>
        <w:framePr w:w="961" w:vAnchor="page" w:hAnchor="page" w:x="1480" w:y="1335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（30分）</w:t>
      </w:r>
    </w:p>
    <w:p>
      <w:pPr>
        <w:pStyle w:val="NoList"/>
        <w:divId w:val="0"/>
        <w:framePr w:w="2756" w:vAnchor="page" w:hAnchor="page" w:x="2306" w:y="1327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社会效益指标项目成本控制率</w:t>
      </w:r>
    </w:p>
    <w:p>
      <w:pPr>
        <w:pStyle w:val="NoList"/>
        <w:divId w:val="0"/>
        <w:framePr w:w="1071" w:vAnchor="page" w:hAnchor="page" w:x="6336" w:y="13261"/>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明显提升</w:t>
      </w:r>
    </w:p>
    <w:p>
      <w:pPr>
        <w:pStyle w:val="NoList"/>
        <w:divId w:val="0"/>
        <w:framePr w:w="1071" w:vAnchor="page" w:hAnchor="page" w:x="8038" w:y="13261"/>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明显提升</w:t>
      </w:r>
    </w:p>
    <w:p>
      <w:pPr>
        <w:pStyle w:val="NoList"/>
        <w:divId w:val="0"/>
        <w:framePr w:w="430" w:vAnchor="page" w:hAnchor="page" w:x="9630" w:y="13261"/>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430" w:vAnchor="page" w:hAnchor="page" w:x="10560" w:y="13261"/>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960" w:vAnchor="page" w:hAnchor="page" w:x="1480" w:y="1319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效益指标</w:t>
      </w:r>
    </w:p>
    <w:p>
      <w:pPr>
        <w:pStyle w:val="NoList"/>
        <w:divId w:val="0"/>
        <w:framePr w:w="2564" w:vAnchor="page" w:hAnchor="page" w:x="2306" w:y="1273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经济效益指标资金使用效率</w:t>
      </w:r>
    </w:p>
    <w:p>
      <w:pPr>
        <w:pStyle w:val="NoList"/>
        <w:divId w:val="0"/>
        <w:framePr w:w="643" w:vAnchor="page" w:hAnchor="page" w:x="6514" w:y="12727"/>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100%</w:t>
      </w:r>
    </w:p>
    <w:p>
      <w:pPr>
        <w:pStyle w:val="NoList"/>
        <w:divId w:val="0"/>
        <w:framePr w:w="643" w:vAnchor="page" w:hAnchor="page" w:x="8215" w:y="12727"/>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100%</w:t>
      </w:r>
    </w:p>
    <w:p>
      <w:pPr>
        <w:pStyle w:val="NoList"/>
        <w:divId w:val="0"/>
        <w:framePr w:w="430" w:vAnchor="page" w:hAnchor="page" w:x="9630" w:y="12727"/>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430" w:vAnchor="page" w:hAnchor="page" w:x="10560" w:y="12727"/>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576" w:vAnchor="page" w:hAnchor="page" w:x="942" w:y="1241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情况</w:t>
      </w:r>
    </w:p>
    <w:p>
      <w:pPr>
        <w:pStyle w:val="NoList"/>
        <w:divId w:val="0"/>
        <w:framePr w:w="768" w:vAnchor="page" w:hAnchor="page" w:x="3323" w:y="1228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放到位</w:t>
      </w:r>
    </w:p>
    <w:p>
      <w:pPr>
        <w:pStyle w:val="NoList"/>
        <w:divId w:val="0"/>
        <w:framePr w:w="576" w:vAnchor="page" w:hAnchor="page" w:x="942" w:y="1225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完成</w:t>
      </w:r>
    </w:p>
    <w:p>
      <w:pPr>
        <w:pStyle w:val="NoList"/>
        <w:divId w:val="0"/>
        <w:framePr w:w="960" w:vAnchor="page" w:hAnchor="page" w:x="2466" w:y="1220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时效指标</w:t>
      </w:r>
    </w:p>
    <w:p>
      <w:pPr>
        <w:pStyle w:val="NoList"/>
        <w:divId w:val="0"/>
        <w:framePr w:w="1285" w:vAnchor="page" w:hAnchor="page" w:x="6247" w:y="121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每月15日前</w:t>
      </w:r>
    </w:p>
    <w:p>
      <w:pPr>
        <w:pStyle w:val="NoList"/>
        <w:divId w:val="0"/>
        <w:framePr w:w="1285" w:vAnchor="page" w:hAnchor="page" w:x="7948" w:y="12195"/>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每月15日前</w:t>
      </w:r>
    </w:p>
    <w:p>
      <w:pPr>
        <w:pStyle w:val="NoList"/>
        <w:divId w:val="0"/>
        <w:framePr w:w="430" w:vAnchor="page" w:hAnchor="page" w:x="9630" w:y="12194"/>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430" w:vAnchor="page" w:hAnchor="page" w:x="10560" w:y="12194"/>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3074" w:vAnchor="page" w:hAnchor="page" w:x="3323" w:y="1212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人员工资、津贴及补助进度及时发</w:t>
      </w:r>
    </w:p>
    <w:p>
      <w:pPr>
        <w:pStyle w:val="NoList"/>
        <w:divId w:val="0"/>
        <w:framePr w:w="576" w:vAnchor="page" w:hAnchor="page" w:x="942" w:y="1209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指标</w:t>
      </w:r>
    </w:p>
    <w:p>
      <w:pPr>
        <w:pStyle w:val="NoList"/>
        <w:divId w:val="0"/>
        <w:framePr w:w="961" w:vAnchor="page" w:hAnchor="page" w:x="1480" w:y="1201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（40分）</w:t>
      </w:r>
    </w:p>
    <w:p>
      <w:pPr>
        <w:pStyle w:val="NoList"/>
        <w:divId w:val="0"/>
        <w:framePr w:w="576" w:vAnchor="page" w:hAnchor="page" w:x="942" w:y="1193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绩效</w:t>
      </w:r>
    </w:p>
    <w:p>
      <w:pPr>
        <w:pStyle w:val="NoList"/>
        <w:divId w:val="0"/>
        <w:framePr w:w="960" w:vAnchor="page" w:hAnchor="page" w:x="1480" w:y="1185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产出指标</w:t>
      </w:r>
    </w:p>
    <w:p>
      <w:pPr>
        <w:pStyle w:val="NoList"/>
        <w:divId w:val="0"/>
        <w:framePr w:w="576" w:vAnchor="page" w:hAnchor="page" w:x="942" w:y="1176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年度</w:t>
      </w:r>
    </w:p>
    <w:p>
      <w:pPr>
        <w:pStyle w:val="NoList"/>
        <w:divId w:val="0"/>
        <w:framePr w:w="960" w:vAnchor="page" w:hAnchor="page" w:x="2466" w:y="1167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数量指标</w:t>
      </w:r>
    </w:p>
    <w:p>
      <w:pPr>
        <w:pStyle w:val="NoList"/>
        <w:divId w:val="0"/>
        <w:framePr w:w="1919" w:vAnchor="page" w:hAnchor="page" w:x="3323" w:y="1167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财政供养人员控制率</w:t>
      </w:r>
    </w:p>
    <w:p>
      <w:pPr>
        <w:pStyle w:val="NoList"/>
        <w:divId w:val="0"/>
        <w:framePr w:w="643" w:vAnchor="page" w:hAnchor="page" w:x="6514" w:y="11660"/>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100%</w:t>
      </w:r>
    </w:p>
    <w:p>
      <w:pPr>
        <w:pStyle w:val="NoList"/>
        <w:divId w:val="0"/>
        <w:framePr w:w="643" w:vAnchor="page" w:hAnchor="page" w:x="8215" w:y="11660"/>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100%</w:t>
      </w:r>
    </w:p>
    <w:p>
      <w:pPr>
        <w:pStyle w:val="NoList"/>
        <w:divId w:val="0"/>
        <w:framePr w:w="323" w:vAnchor="page" w:hAnchor="page" w:x="9675" w:y="11660"/>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7</w:t>
      </w:r>
    </w:p>
    <w:p>
      <w:pPr>
        <w:pStyle w:val="NoList"/>
        <w:divId w:val="0"/>
        <w:framePr w:w="323" w:vAnchor="page" w:hAnchor="page" w:x="10606" w:y="11660"/>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7</w:t>
      </w:r>
    </w:p>
    <w:p>
      <w:pPr>
        <w:pStyle w:val="NoList"/>
        <w:divId w:val="0"/>
        <w:framePr w:w="960" w:vAnchor="page" w:hAnchor="page" w:x="2466" w:y="1113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社会成本</w:t>
      </w:r>
    </w:p>
    <w:p>
      <w:pPr>
        <w:pStyle w:val="NoList"/>
        <w:divId w:val="0"/>
        <w:framePr w:w="2111" w:vAnchor="page" w:hAnchor="page" w:x="3323" w:y="1113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各类社保缴费按时缴纳</w:t>
      </w:r>
    </w:p>
    <w:p>
      <w:pPr>
        <w:pStyle w:val="NoList"/>
        <w:divId w:val="0"/>
        <w:framePr w:w="750" w:vAnchor="page" w:hAnchor="page" w:x="6470" w:y="1112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27.67</w:t>
      </w:r>
    </w:p>
    <w:p>
      <w:pPr>
        <w:pStyle w:val="NoList"/>
        <w:divId w:val="0"/>
        <w:framePr w:w="750" w:vAnchor="page" w:hAnchor="page" w:x="8171" w:y="1112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27.67</w:t>
      </w:r>
    </w:p>
    <w:p>
      <w:pPr>
        <w:pStyle w:val="NoList"/>
        <w:divId w:val="0"/>
        <w:framePr w:w="430" w:vAnchor="page" w:hAnchor="page" w:x="9630" w:y="1112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15</w:t>
      </w:r>
    </w:p>
    <w:p>
      <w:pPr>
        <w:pStyle w:val="NoList"/>
        <w:divId w:val="0"/>
        <w:framePr w:w="430" w:vAnchor="page" w:hAnchor="page" w:x="10560" w:y="11126"/>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15</w:t>
      </w:r>
    </w:p>
    <w:p>
      <w:pPr>
        <w:pStyle w:val="NoList"/>
        <w:divId w:val="0"/>
        <w:framePr w:w="961" w:vAnchor="page" w:hAnchor="page" w:x="1480" w:y="109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（10分）</w:t>
      </w:r>
    </w:p>
    <w:p>
      <w:pPr>
        <w:pStyle w:val="NoList"/>
        <w:divId w:val="0"/>
        <w:framePr w:w="960" w:vAnchor="page" w:hAnchor="page" w:x="1480" w:y="1078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成本指标</w:t>
      </w:r>
    </w:p>
    <w:p>
      <w:pPr>
        <w:pStyle w:val="NoList"/>
        <w:divId w:val="0"/>
        <w:framePr w:w="960" w:vAnchor="page" w:hAnchor="page" w:x="2466" w:y="1060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经济成本</w:t>
      </w:r>
    </w:p>
    <w:p>
      <w:pPr>
        <w:pStyle w:val="NoList"/>
        <w:divId w:val="0"/>
        <w:framePr w:w="2495" w:vAnchor="page" w:hAnchor="page" w:x="3323" w:y="1060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人员工资、津贴及各类补助</w:t>
      </w:r>
    </w:p>
    <w:p>
      <w:pPr>
        <w:pStyle w:val="NoList"/>
        <w:divId w:val="0"/>
        <w:framePr w:w="750" w:vAnchor="page" w:hAnchor="page" w:x="6470" w:y="10592"/>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68.02</w:t>
      </w:r>
    </w:p>
    <w:p>
      <w:pPr>
        <w:pStyle w:val="NoList"/>
        <w:divId w:val="0"/>
        <w:framePr w:w="750" w:vAnchor="page" w:hAnchor="page" w:x="8171" w:y="10592"/>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68.02</w:t>
      </w:r>
    </w:p>
    <w:p>
      <w:pPr>
        <w:pStyle w:val="NoList"/>
        <w:divId w:val="0"/>
        <w:framePr w:w="430" w:vAnchor="page" w:hAnchor="page" w:x="9630" w:y="10592"/>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430" w:vAnchor="page" w:hAnchor="page" w:x="10560" w:y="10592"/>
        <w:widowControl w:val="0"/>
        <w:autoSpaceDE w:val="0"/>
        <w:autoSpaceDN w:val="0"/>
        <w:spacing w:before="0" w:after="0" w:line="178" w:lineRule="exact"/>
        <w:ind w:left="0" w:right="0" w:firstLine="0"/>
        <w:jc w:val="left"/>
        <w:rPr>
          <w:rFonts w:ascii="DAAAAA+FangSong" w:hAnsi="DAAAAA+FangSong" w:cs="DAAAAA+FangSong"/>
          <w:color w:val="000000"/>
          <w:w w:val="100"/>
          <w:sz w:val="18"/>
          <w:szCs w:val="18"/>
        </w:rPr>
      </w:pPr>
      <w:r>
        <w:rPr>
          <w:rFonts w:ascii="DAAAAA+FangSong" w:hAnsi="DAAAAA+FangSong" w:cs="DAAAAA+FangSong"/>
          <w:color w:val="000000"/>
          <w:w w:val="100"/>
          <w:sz w:val="18"/>
          <w:szCs w:val="18"/>
        </w:rPr>
        <w:t xml:space="preserve">10</w:t>
      </w:r>
    </w:p>
    <w:p>
      <w:pPr>
        <w:pStyle w:val="NoList"/>
        <w:divId w:val="0"/>
        <w:framePr w:w="960" w:vAnchor="page" w:hAnchor="page" w:x="1480"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一级指标</w:t>
      </w:r>
    </w:p>
    <w:p>
      <w:pPr>
        <w:pStyle w:val="NoList"/>
        <w:divId w:val="0"/>
        <w:framePr w:w="960" w:vAnchor="page" w:hAnchor="page" w:x="2466"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二级指标</w:t>
      </w:r>
    </w:p>
    <w:p>
      <w:pPr>
        <w:pStyle w:val="NoList"/>
        <w:divId w:val="0"/>
        <w:framePr w:w="960" w:vAnchor="page" w:hAnchor="page" w:x="4272"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指标内容</w:t>
      </w:r>
    </w:p>
    <w:p>
      <w:pPr>
        <w:pStyle w:val="NoList"/>
        <w:divId w:val="0"/>
        <w:framePr w:w="1152" w:vAnchor="page" w:hAnchor="page" w:x="6292"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年度指标值</w:t>
      </w:r>
    </w:p>
    <w:p>
      <w:pPr>
        <w:pStyle w:val="NoList"/>
        <w:divId w:val="0"/>
        <w:framePr w:w="1152" w:vAnchor="page" w:hAnchor="page" w:x="7993"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实际完成值</w:t>
      </w:r>
    </w:p>
    <w:p>
      <w:pPr>
        <w:pStyle w:val="NoList"/>
        <w:divId w:val="0"/>
        <w:framePr w:w="576" w:vAnchor="page" w:hAnchor="page" w:x="9559"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分值</w:t>
      </w:r>
    </w:p>
    <w:p>
      <w:pPr>
        <w:pStyle w:val="NoList"/>
        <w:divId w:val="0"/>
        <w:framePr w:w="576" w:vAnchor="page" w:hAnchor="page" w:x="10489" w:y="984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得分</w:t>
      </w:r>
    </w:p>
    <w:p>
      <w:pPr>
        <w:pStyle w:val="NoList"/>
        <w:divId w:val="0"/>
        <w:framePr w:w="2210" w:vAnchor="page" w:hAnchor="page" w:x="1351" w:y="909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目标6：加强自身建设。</w:t>
      </w:r>
    </w:p>
    <w:p>
      <w:pPr>
        <w:pStyle w:val="NoList"/>
        <w:divId w:val="0"/>
        <w:framePr w:w="3170" w:vAnchor="page" w:hAnchor="page" w:x="1351" w:y="893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目标5：做好基层商会规范化建设。</w:t>
      </w:r>
    </w:p>
    <w:p>
      <w:pPr>
        <w:pStyle w:val="NoList"/>
        <w:divId w:val="0"/>
        <w:framePr w:w="2210" w:vAnchor="page" w:hAnchor="page" w:x="1351" w:y="87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目标4：助力招商引资。</w:t>
      </w:r>
    </w:p>
    <w:p>
      <w:pPr>
        <w:pStyle w:val="NoList"/>
        <w:divId w:val="0"/>
        <w:framePr w:w="768" w:vAnchor="page" w:hAnchor="page" w:x="8701" w:y="869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3362" w:vAnchor="page" w:hAnchor="page" w:x="1351" w:y="861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目标3：优化服务措施护航企业发展。</w:t>
      </w:r>
    </w:p>
    <w:p>
      <w:pPr>
        <w:pStyle w:val="NoList"/>
        <w:divId w:val="0"/>
        <w:framePr w:w="576" w:vAnchor="page" w:hAnchor="page" w:x="942" w:y="852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情况</w:t>
      </w:r>
    </w:p>
    <w:p>
      <w:pPr>
        <w:pStyle w:val="NoList"/>
        <w:divId w:val="0"/>
        <w:framePr w:w="3554" w:vAnchor="page" w:hAnchor="page" w:x="1351" w:y="845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目标2：持续开展“万企兴万村”行动。</w:t>
      </w:r>
    </w:p>
    <w:p>
      <w:pPr>
        <w:pStyle w:val="NoList"/>
        <w:divId w:val="0"/>
        <w:framePr w:w="576" w:vAnchor="page" w:hAnchor="page" w:x="942" w:y="836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完成</w:t>
      </w:r>
    </w:p>
    <w:p>
      <w:pPr>
        <w:pStyle w:val="NoList"/>
        <w:divId w:val="0"/>
        <w:framePr w:w="3939" w:vAnchor="page" w:hAnchor="page" w:x="1351" w:y="82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目标1：开展好民营企业理想信念教育活动。</w:t>
      </w:r>
    </w:p>
    <w:p>
      <w:pPr>
        <w:pStyle w:val="NoList"/>
        <w:divId w:val="0"/>
        <w:framePr w:w="576" w:vAnchor="page" w:hAnchor="page" w:x="942" w:y="820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w:t>
      </w:r>
    </w:p>
    <w:p>
      <w:pPr>
        <w:pStyle w:val="NoList"/>
        <w:divId w:val="0"/>
        <w:framePr w:w="576" w:vAnchor="page" w:hAnchor="page" w:x="942" w:y="804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总体</w:t>
      </w:r>
    </w:p>
    <w:p>
      <w:pPr>
        <w:pStyle w:val="NoList"/>
        <w:divId w:val="0"/>
        <w:framePr w:w="576" w:vAnchor="page" w:hAnchor="page" w:x="942" w:y="7886"/>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年度</w:t>
      </w:r>
    </w:p>
    <w:p>
      <w:pPr>
        <w:pStyle w:val="NoList"/>
        <w:divId w:val="0"/>
        <w:framePr w:w="2111" w:vAnchor="page" w:hAnchor="page" w:x="3236" w:y="754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预期目标（年初设定）</w:t>
      </w:r>
    </w:p>
    <w:p>
      <w:pPr>
        <w:pStyle w:val="NoList"/>
        <w:divId w:val="0"/>
        <w:framePr w:w="1727" w:vAnchor="page" w:hAnchor="page" w:x="8301" w:y="754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目标实际完成情况</w:t>
      </w:r>
    </w:p>
    <w:p>
      <w:pPr>
        <w:pStyle w:val="NoList"/>
        <w:divId w:val="0"/>
        <w:framePr w:w="960" w:vAnchor="page" w:hAnchor="page" w:x="2421"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金额合计</w:t>
      </w:r>
    </w:p>
    <w:p>
      <w:pPr>
        <w:pStyle w:val="NoList"/>
        <w:divId w:val="0"/>
        <w:framePr w:w="768" w:vAnchor="page" w:hAnchor="page" w:x="4314"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104.97</w:t>
      </w:r>
    </w:p>
    <w:p>
      <w:pPr>
        <w:pStyle w:val="NoList"/>
        <w:divId w:val="0"/>
        <w:framePr w:w="768" w:vAnchor="page" w:hAnchor="page" w:x="5179"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104.97</w:t>
      </w:r>
    </w:p>
    <w:p>
      <w:pPr>
        <w:pStyle w:val="NoList"/>
        <w:divId w:val="0"/>
        <w:framePr w:w="768" w:vAnchor="page" w:hAnchor="page" w:x="6882"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104.97</w:t>
      </w:r>
    </w:p>
    <w:p>
      <w:pPr>
        <w:pStyle w:val="NoList"/>
        <w:divId w:val="0"/>
        <w:framePr w:w="768" w:vAnchor="page" w:hAnchor="page" w:x="7739"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104.97</w:t>
      </w:r>
    </w:p>
    <w:p>
      <w:pPr>
        <w:pStyle w:val="NoList"/>
        <w:divId w:val="0"/>
        <w:framePr w:w="384" w:vAnchor="page" w:hAnchor="page" w:x="9496"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w:t>
      </w:r>
    </w:p>
    <w:p>
      <w:pPr>
        <w:pStyle w:val="NoList"/>
        <w:divId w:val="0"/>
        <w:framePr w:w="576" w:vAnchor="page" w:hAnchor="page" w:x="10021"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84" w:vAnchor="page" w:hAnchor="page" w:x="10737" w:y="69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w:t>
      </w:r>
    </w:p>
    <w:p>
      <w:pPr>
        <w:pStyle w:val="NoList"/>
        <w:divId w:val="0"/>
        <w:framePr w:w="768" w:vAnchor="page" w:hAnchor="page" w:x="1560" w:y="657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费支出</w:t>
      </w:r>
    </w:p>
    <w:p>
      <w:pPr>
        <w:pStyle w:val="NoList"/>
        <w:divId w:val="0"/>
        <w:framePr w:w="576" w:vAnchor="page" w:hAnchor="page" w:x="2626" w:y="657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支出</w:t>
      </w:r>
    </w:p>
    <w:p>
      <w:pPr>
        <w:pStyle w:val="NoList"/>
        <w:divId w:val="0"/>
        <w:framePr w:w="768" w:vAnchor="page" w:hAnchor="page" w:x="3487"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576" w:vAnchor="page" w:hAnchor="page" w:x="4394"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6.39</w:t>
      </w:r>
    </w:p>
    <w:p>
      <w:pPr>
        <w:pStyle w:val="NoList"/>
        <w:divId w:val="0"/>
        <w:framePr w:w="576" w:vAnchor="page" w:hAnchor="page" w:x="5259"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6.39</w:t>
      </w:r>
    </w:p>
    <w:p>
      <w:pPr>
        <w:pStyle w:val="NoList"/>
        <w:divId w:val="0"/>
        <w:framePr w:w="576" w:vAnchor="page" w:hAnchor="page" w:x="6962"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6.39</w:t>
      </w:r>
    </w:p>
    <w:p>
      <w:pPr>
        <w:pStyle w:val="NoList"/>
        <w:divId w:val="0"/>
        <w:framePr w:w="576" w:vAnchor="page" w:hAnchor="page" w:x="7819"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6.39</w:t>
      </w:r>
    </w:p>
    <w:p>
      <w:pPr>
        <w:pStyle w:val="NoList"/>
        <w:divId w:val="0"/>
        <w:framePr w:w="323" w:vAnchor="page" w:hAnchor="page" w:x="9533" w:y="6482"/>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10021" w:y="6492"/>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6482"/>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1152" w:vAnchor="page" w:hAnchor="page" w:x="1400" w:y="641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专项业务经</w:t>
      </w:r>
    </w:p>
    <w:p>
      <w:pPr>
        <w:pStyle w:val="NoList"/>
        <w:divId w:val="0"/>
        <w:framePr w:w="1345" w:vAnchor="page" w:hAnchor="page" w:x="2306" w:y="641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专项业务经费</w:t>
      </w:r>
    </w:p>
    <w:p>
      <w:pPr>
        <w:pStyle w:val="NoList"/>
        <w:divId w:val="0"/>
        <w:framePr w:w="384" w:vAnchor="page" w:hAnchor="page" w:x="1720" w:y="606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出</w:t>
      </w:r>
    </w:p>
    <w:p>
      <w:pPr>
        <w:pStyle w:val="NoList"/>
        <w:divId w:val="0"/>
        <w:framePr w:w="576" w:vAnchor="page" w:hAnchor="page" w:x="2626" w:y="606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支出</w:t>
      </w:r>
    </w:p>
    <w:p>
      <w:pPr>
        <w:pStyle w:val="NoList"/>
        <w:divId w:val="0"/>
        <w:framePr w:w="768" w:vAnchor="page" w:hAnchor="page" w:x="3487"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576" w:vAnchor="page" w:hAnchor="page" w:x="4394"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2.89</w:t>
      </w:r>
    </w:p>
    <w:p>
      <w:pPr>
        <w:pStyle w:val="NoList"/>
        <w:divId w:val="0"/>
        <w:framePr w:w="576" w:vAnchor="page" w:hAnchor="page" w:x="5259"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2.89</w:t>
      </w:r>
    </w:p>
    <w:p>
      <w:pPr>
        <w:pStyle w:val="NoList"/>
        <w:divId w:val="0"/>
        <w:framePr w:w="576" w:vAnchor="page" w:hAnchor="page" w:x="6962"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2.89</w:t>
      </w:r>
    </w:p>
    <w:p>
      <w:pPr>
        <w:pStyle w:val="NoList"/>
        <w:divId w:val="0"/>
        <w:framePr w:w="576" w:vAnchor="page" w:hAnchor="page" w:x="7819"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2.89</w:t>
      </w:r>
    </w:p>
    <w:p>
      <w:pPr>
        <w:pStyle w:val="NoList"/>
        <w:divId w:val="0"/>
        <w:framePr w:w="323" w:vAnchor="page" w:hAnchor="page" w:x="9533" w:y="5975"/>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10021" w:y="598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5975"/>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1152" w:vAnchor="page" w:hAnchor="page" w:x="1400" w:y="590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公用经费支</w:t>
      </w:r>
    </w:p>
    <w:p>
      <w:pPr>
        <w:pStyle w:val="NoList"/>
        <w:divId w:val="0"/>
        <w:framePr w:w="1345" w:vAnchor="page" w:hAnchor="page" w:x="2306" w:y="590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一般公共服务</w:t>
      </w:r>
    </w:p>
    <w:p>
      <w:pPr>
        <w:pStyle w:val="NoList"/>
        <w:divId w:val="0"/>
        <w:framePr w:w="384" w:vAnchor="page" w:hAnchor="page" w:x="1721" w:y="563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出</w:t>
      </w:r>
    </w:p>
    <w:p>
      <w:pPr>
        <w:pStyle w:val="NoList"/>
        <w:divId w:val="0"/>
        <w:framePr w:w="1344" w:vAnchor="page" w:hAnchor="page" w:x="2306"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住房保障支出</w:t>
      </w:r>
    </w:p>
    <w:p>
      <w:pPr>
        <w:pStyle w:val="NoList"/>
        <w:divId w:val="0"/>
        <w:framePr w:w="768" w:vAnchor="page" w:hAnchor="page" w:x="3487"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480" w:vAnchor="page" w:hAnchor="page" w:x="4434"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6.4</w:t>
      </w:r>
    </w:p>
    <w:p>
      <w:pPr>
        <w:pStyle w:val="NoList"/>
        <w:divId w:val="0"/>
        <w:framePr w:w="480" w:vAnchor="page" w:hAnchor="page" w:x="5298"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6.4</w:t>
      </w:r>
    </w:p>
    <w:p>
      <w:pPr>
        <w:pStyle w:val="NoList"/>
        <w:divId w:val="0"/>
        <w:framePr w:w="480" w:vAnchor="page" w:hAnchor="page" w:x="7002"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6.4</w:t>
      </w:r>
    </w:p>
    <w:p>
      <w:pPr>
        <w:pStyle w:val="NoList"/>
        <w:divId w:val="0"/>
        <w:framePr w:w="480" w:vAnchor="page" w:hAnchor="page" w:x="7859"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6.4</w:t>
      </w:r>
    </w:p>
    <w:p>
      <w:pPr>
        <w:pStyle w:val="NoList"/>
        <w:divId w:val="0"/>
        <w:framePr w:w="323" w:vAnchor="page" w:hAnchor="page" w:x="9533" w:y="5548"/>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10021" w:y="55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5548"/>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1152" w:vAnchor="page" w:hAnchor="page" w:x="1400" w:y="547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人员经费支</w:t>
      </w:r>
    </w:p>
    <w:p>
      <w:pPr>
        <w:pStyle w:val="NoList"/>
        <w:divId w:val="0"/>
        <w:framePr w:w="384" w:vAnchor="page" w:hAnchor="page" w:x="1721" w:y="5295"/>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出</w:t>
      </w:r>
    </w:p>
    <w:p>
      <w:pPr>
        <w:pStyle w:val="NoList"/>
        <w:divId w:val="0"/>
        <w:framePr w:w="576" w:vAnchor="page" w:hAnchor="page" w:x="942" w:y="521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情况</w:t>
      </w:r>
    </w:p>
    <w:p>
      <w:pPr>
        <w:pStyle w:val="NoList"/>
        <w:divId w:val="0"/>
        <w:framePr w:w="1344" w:vAnchor="page" w:hAnchor="page" w:x="2306"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卫生健康支出</w:t>
      </w:r>
    </w:p>
    <w:p>
      <w:pPr>
        <w:pStyle w:val="NoList"/>
        <w:divId w:val="0"/>
        <w:framePr w:w="768" w:vAnchor="page" w:hAnchor="page" w:x="3487"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480" w:vAnchor="page" w:hAnchor="page" w:x="4434"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3.5</w:t>
      </w:r>
    </w:p>
    <w:p>
      <w:pPr>
        <w:pStyle w:val="NoList"/>
        <w:divId w:val="0"/>
        <w:framePr w:w="480" w:vAnchor="page" w:hAnchor="page" w:x="5298"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3.5</w:t>
      </w:r>
    </w:p>
    <w:p>
      <w:pPr>
        <w:pStyle w:val="NoList"/>
        <w:divId w:val="0"/>
        <w:framePr w:w="480" w:vAnchor="page" w:hAnchor="page" w:x="7002"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3.5</w:t>
      </w:r>
    </w:p>
    <w:p>
      <w:pPr>
        <w:pStyle w:val="NoList"/>
        <w:divId w:val="0"/>
        <w:framePr w:w="480" w:vAnchor="page" w:hAnchor="page" w:x="7859"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3.5</w:t>
      </w:r>
    </w:p>
    <w:p>
      <w:pPr>
        <w:pStyle w:val="NoList"/>
        <w:divId w:val="0"/>
        <w:framePr w:w="323" w:vAnchor="page" w:hAnchor="page" w:x="9533" w:y="5203"/>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10021" w:y="521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5203"/>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1152" w:vAnchor="page" w:hAnchor="page" w:x="1400" w:y="513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人员经费支</w:t>
      </w:r>
    </w:p>
    <w:p>
      <w:pPr>
        <w:pStyle w:val="NoList"/>
        <w:divId w:val="0"/>
        <w:framePr w:w="576" w:vAnchor="page" w:hAnchor="page" w:x="942" w:y="505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完成</w:t>
      </w:r>
    </w:p>
    <w:p>
      <w:pPr>
        <w:pStyle w:val="NoList"/>
        <w:divId w:val="0"/>
        <w:framePr w:w="576" w:vAnchor="page" w:hAnchor="page" w:x="942" w:y="4899"/>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任务</w:t>
      </w:r>
    </w:p>
    <w:p>
      <w:pPr>
        <w:pStyle w:val="NoList"/>
        <w:divId w:val="0"/>
        <w:framePr w:w="384" w:vAnchor="page" w:hAnchor="page" w:x="1720" w:y="486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出</w:t>
      </w:r>
    </w:p>
    <w:p>
      <w:pPr>
        <w:pStyle w:val="NoList"/>
        <w:divId w:val="0"/>
        <w:framePr w:w="768" w:vAnchor="page" w:hAnchor="page" w:x="2546" w:y="486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业支出</w:t>
      </w:r>
    </w:p>
    <w:p>
      <w:pPr>
        <w:pStyle w:val="NoList"/>
        <w:divId w:val="0"/>
        <w:framePr w:w="768" w:vAnchor="page" w:hAnchor="page" w:x="3487"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672" w:vAnchor="page" w:hAnchor="page" w:x="4354"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17.77</w:t>
      </w:r>
    </w:p>
    <w:p>
      <w:pPr>
        <w:pStyle w:val="NoList"/>
        <w:divId w:val="0"/>
        <w:framePr w:w="672" w:vAnchor="page" w:hAnchor="page" w:x="5219"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17.77</w:t>
      </w:r>
    </w:p>
    <w:p>
      <w:pPr>
        <w:pStyle w:val="NoList"/>
        <w:divId w:val="0"/>
        <w:framePr w:w="672" w:vAnchor="page" w:hAnchor="page" w:x="6922"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17.77</w:t>
      </w:r>
    </w:p>
    <w:p>
      <w:pPr>
        <w:pStyle w:val="NoList"/>
        <w:divId w:val="0"/>
        <w:framePr w:w="672" w:vAnchor="page" w:hAnchor="page" w:x="7778"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17.77</w:t>
      </w:r>
    </w:p>
    <w:p>
      <w:pPr>
        <w:pStyle w:val="NoList"/>
        <w:divId w:val="0"/>
        <w:framePr w:w="323" w:vAnchor="page" w:hAnchor="page" w:x="9533" w:y="4777"/>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10021" w:y="478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4777"/>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1</w:t>
      </w:r>
    </w:p>
    <w:p>
      <w:pPr>
        <w:pStyle w:val="NoList"/>
        <w:divId w:val="0"/>
        <w:framePr w:w="576" w:vAnchor="page" w:hAnchor="page" w:x="942" w:y="473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主要</w:t>
      </w:r>
    </w:p>
    <w:p>
      <w:pPr>
        <w:pStyle w:val="NoList"/>
        <w:divId w:val="0"/>
        <w:framePr w:w="1152" w:vAnchor="page" w:hAnchor="page" w:x="1400" w:y="470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人员经费支</w:t>
      </w:r>
    </w:p>
    <w:p>
      <w:pPr>
        <w:pStyle w:val="NoList"/>
        <w:divId w:val="0"/>
        <w:framePr w:w="1345" w:vAnchor="page" w:hAnchor="page" w:x="2306" w:y="470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社会保障和就</w:t>
      </w:r>
    </w:p>
    <w:p>
      <w:pPr>
        <w:pStyle w:val="NoList"/>
        <w:divId w:val="0"/>
        <w:framePr w:w="576" w:vAnchor="page" w:hAnchor="page" w:x="942" w:y="4578"/>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年度</w:t>
      </w:r>
    </w:p>
    <w:p>
      <w:pPr>
        <w:pStyle w:val="NoList"/>
        <w:divId w:val="0"/>
        <w:framePr w:w="384" w:vAnchor="page" w:hAnchor="page" w:x="1720" w:y="436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出</w:t>
      </w:r>
    </w:p>
    <w:p>
      <w:pPr>
        <w:pStyle w:val="NoList"/>
        <w:divId w:val="0"/>
        <w:framePr w:w="576" w:vAnchor="page" w:hAnchor="page" w:x="2626" w:y="436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支出</w:t>
      </w:r>
    </w:p>
    <w:p>
      <w:pPr>
        <w:pStyle w:val="NoList"/>
        <w:divId w:val="0"/>
        <w:framePr w:w="768" w:vAnchor="page" w:hAnchor="page" w:x="3487"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已完成</w:t>
      </w:r>
    </w:p>
    <w:p>
      <w:pPr>
        <w:pStyle w:val="NoList"/>
        <w:divId w:val="0"/>
        <w:framePr w:w="672" w:vAnchor="page" w:hAnchor="page" w:x="4354"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68.02</w:t>
      </w:r>
    </w:p>
    <w:p>
      <w:pPr>
        <w:pStyle w:val="NoList"/>
        <w:divId w:val="0"/>
        <w:framePr w:w="672" w:vAnchor="page" w:hAnchor="page" w:x="5219"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68.02</w:t>
      </w:r>
    </w:p>
    <w:p>
      <w:pPr>
        <w:pStyle w:val="NoList"/>
        <w:divId w:val="0"/>
        <w:framePr w:w="672" w:vAnchor="page" w:hAnchor="page" w:x="6922"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68.02</w:t>
      </w:r>
    </w:p>
    <w:p>
      <w:pPr>
        <w:pStyle w:val="NoList"/>
        <w:divId w:val="0"/>
        <w:framePr w:w="672" w:vAnchor="page" w:hAnchor="page" w:x="7778"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68.02</w:t>
      </w:r>
    </w:p>
    <w:p>
      <w:pPr>
        <w:pStyle w:val="NoList"/>
        <w:divId w:val="0"/>
        <w:framePr w:w="323" w:vAnchor="page" w:hAnchor="page" w:x="9533" w:y="4270"/>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5</w:t>
      </w:r>
    </w:p>
    <w:p>
      <w:pPr>
        <w:pStyle w:val="NoList"/>
        <w:divId w:val="0"/>
        <w:framePr w:w="576" w:vAnchor="page" w:hAnchor="page" w:x="10021" w:y="4281"/>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100%</w:t>
      </w:r>
    </w:p>
    <w:p>
      <w:pPr>
        <w:pStyle w:val="NoList"/>
        <w:divId w:val="0"/>
        <w:framePr w:w="323" w:vAnchor="page" w:hAnchor="page" w:x="10772" w:y="4270"/>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5</w:t>
      </w:r>
    </w:p>
    <w:p>
      <w:pPr>
        <w:pStyle w:val="NoList"/>
        <w:divId w:val="0"/>
        <w:framePr w:w="1152" w:vAnchor="page" w:hAnchor="page" w:x="1400" w:y="42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人员经费支</w:t>
      </w:r>
    </w:p>
    <w:p>
      <w:pPr>
        <w:pStyle w:val="NoList"/>
        <w:divId w:val="0"/>
        <w:framePr w:w="1345" w:vAnchor="page" w:hAnchor="page" w:x="2306" w:y="42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一般公共服务</w:t>
      </w:r>
    </w:p>
    <w:p>
      <w:pPr>
        <w:pStyle w:val="NoList"/>
        <w:divId w:val="0"/>
        <w:framePr w:w="576" w:vAnchor="page" w:hAnchor="page" w:x="4394"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总额</w:t>
      </w:r>
    </w:p>
    <w:p>
      <w:pPr>
        <w:pStyle w:val="NoList"/>
        <w:divId w:val="0"/>
        <w:framePr w:w="960" w:vAnchor="page" w:hAnchor="page" w:x="5099"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财政拨款</w:t>
      </w:r>
    </w:p>
    <w:p>
      <w:pPr>
        <w:pStyle w:val="NoList"/>
        <w:divId w:val="0"/>
        <w:framePr w:w="960" w:vAnchor="page" w:hAnchor="page" w:x="5989"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其他资金</w:t>
      </w:r>
    </w:p>
    <w:p>
      <w:pPr>
        <w:pStyle w:val="NoList"/>
        <w:divId w:val="0"/>
        <w:framePr w:w="576" w:vAnchor="page" w:hAnchor="page" w:x="6962"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总额</w:t>
      </w:r>
    </w:p>
    <w:p>
      <w:pPr>
        <w:pStyle w:val="NoList"/>
        <w:divId w:val="0"/>
        <w:framePr w:w="960" w:vAnchor="page" w:hAnchor="page" w:x="7659"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财政拨款</w:t>
      </w:r>
    </w:p>
    <w:p>
      <w:pPr>
        <w:pStyle w:val="NoList"/>
        <w:divId w:val="0"/>
        <w:framePr w:w="960" w:vAnchor="page" w:hAnchor="page" w:x="8547" w:y="3874"/>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其他资金</w:t>
      </w:r>
    </w:p>
    <w:p>
      <w:pPr>
        <w:pStyle w:val="NoList"/>
        <w:divId w:val="0"/>
        <w:framePr w:w="960" w:vAnchor="page" w:hAnchor="page" w:x="1480"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任务名称</w:t>
      </w:r>
    </w:p>
    <w:p>
      <w:pPr>
        <w:pStyle w:val="NoList"/>
        <w:divId w:val="0"/>
        <w:framePr w:w="960" w:vAnchor="page" w:hAnchor="page" w:x="2466"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主要内容</w:t>
      </w:r>
    </w:p>
    <w:p>
      <w:pPr>
        <w:pStyle w:val="NoList"/>
        <w:divId w:val="0"/>
        <w:framePr w:w="960" w:vAnchor="page" w:hAnchor="page" w:x="3407"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完成情况</w:t>
      </w:r>
    </w:p>
    <w:p>
      <w:pPr>
        <w:pStyle w:val="NoList"/>
        <w:divId w:val="0"/>
        <w:framePr w:w="576" w:vAnchor="page" w:hAnchor="page" w:x="9417"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分值</w:t>
      </w:r>
    </w:p>
    <w:p>
      <w:pPr>
        <w:pStyle w:val="NoList"/>
        <w:divId w:val="0"/>
        <w:framePr w:w="768" w:vAnchor="page" w:hAnchor="page" w:x="9941"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执行率</w:t>
      </w:r>
    </w:p>
    <w:p>
      <w:pPr>
        <w:pStyle w:val="NoList"/>
        <w:divId w:val="0"/>
        <w:framePr w:w="576" w:vAnchor="page" w:hAnchor="page" w:x="10656" w:y="3387"/>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得分</w:t>
      </w:r>
    </w:p>
    <w:p>
      <w:pPr>
        <w:pStyle w:val="NoList"/>
        <w:divId w:val="0"/>
        <w:framePr w:w="1919" w:vAnchor="page" w:hAnchor="page" w:x="4724" w:y="323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全年预算数（万元）</w:t>
      </w:r>
    </w:p>
    <w:p>
      <w:pPr>
        <w:pStyle w:val="NoList"/>
        <w:divId w:val="0"/>
        <w:framePr w:w="1919" w:vAnchor="page" w:hAnchor="page" w:x="7290" w:y="3233"/>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全年执行数（万元）</w:t>
      </w:r>
    </w:p>
    <w:p>
      <w:pPr>
        <w:pStyle w:val="NoList"/>
        <w:divId w:val="0"/>
        <w:framePr w:w="1727" w:vAnchor="page" w:hAnchor="page" w:x="1448" w:y="26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部门（单位）名称</w:t>
      </w:r>
    </w:p>
    <w:p>
      <w:pPr>
        <w:pStyle w:val="NoList"/>
        <w:divId w:val="0"/>
        <w:framePr w:w="1727" w:vAnchor="page" w:hAnchor="page" w:x="6584" w:y="2600"/>
        <w:widowControl w:val="0"/>
        <w:autoSpaceDE w:val="0"/>
        <w:autoSpaceDN w:val="0"/>
        <w:spacing w:before="0" w:after="0" w:line="160" w:lineRule="exact"/>
        <w:ind w:left="0" w:right="0" w:firstLine="0"/>
        <w:jc w:val="left"/>
        <w:rPr>
          <w:rFonts w:ascii="CAAAAA+SimSun" w:hAnsi="CAAAAA+SimSun" w:cs="CAAAAA+SimSun"/>
          <w:color w:val="000000"/>
          <w:w w:val="100"/>
          <w:sz w:val="16"/>
          <w:szCs w:val="16"/>
        </w:rPr>
      </w:pPr>
      <w:r>
        <w:rPr>
          <w:rFonts w:ascii="CAAAAA+SimSun" w:hAnsi="CAAAAA+SimSun" w:cs="CAAAAA+SimSun"/>
          <w:color w:val="000000"/>
          <w:w w:val="100"/>
          <w:sz w:val="16"/>
          <w:szCs w:val="16"/>
        </w:rPr>
        <w:t xml:space="preserve">陇县工商业联合会</w:t>
      </w:r>
    </w:p>
    <w:p>
      <w:pPr>
        <w:pStyle w:val="NoList"/>
        <w:divId w:val="0"/>
        <w:framePr w:w="1498" w:vAnchor="page" w:hAnchor="page" w:x="5473" w:y="2289"/>
        <w:widowControl w:val="0"/>
        <w:autoSpaceDE w:val="0"/>
        <w:autoSpaceDN w:val="0"/>
        <w:spacing w:before="0" w:after="0" w:line="178" w:lineRule="exact"/>
        <w:ind w:left="0" w:right="0" w:firstLine="0"/>
        <w:jc w:val="left"/>
        <w:rPr>
          <w:rFonts w:ascii="CAAAAA+SimSun" w:hAnsi="CAAAAA+SimSun" w:cs="CAAAAA+SimSun"/>
          <w:color w:val="000000"/>
          <w:w w:val="100"/>
          <w:sz w:val="18"/>
          <w:szCs w:val="18"/>
        </w:rPr>
      </w:pPr>
      <w:r>
        <w:rPr>
          <w:rFonts w:ascii="CAAAAA+SimSun" w:hAnsi="CAAAAA+SimSun" w:cs="CAAAAA+SimSun"/>
          <w:color w:val="000000"/>
          <w:w w:val="100"/>
          <w:sz w:val="18"/>
          <w:szCs w:val="18"/>
        </w:rPr>
        <w:t xml:space="preserve">（2025年度）</w:t>
      </w:r>
    </w:p>
    <w:p>
      <w:pPr>
        <w:pStyle w:val="NoList"/>
        <w:divId w:val="0"/>
        <w:framePr w:w="7038" w:vAnchor="page" w:hAnchor="page" w:x="2966" w:y="1891"/>
        <w:widowControl w:val="0"/>
        <w:autoSpaceDE w:val="0"/>
        <w:autoSpaceDN w:val="0"/>
        <w:spacing w:before="0" w:after="0" w:line="333" w:lineRule="exact"/>
        <w:ind w:left="0" w:right="0" w:firstLine="0"/>
        <w:jc w:val="left"/>
        <w:rPr>
          <w:rFonts w:ascii="BAAAAA+MicrosoftYaHei" w:hAnsi="BAAAAA+MicrosoftYaHei" w:cs="BAAAAA+MicrosoftYaHei"/>
          <w:color w:val="000000"/>
          <w:w w:val="100"/>
          <w:sz w:val="32"/>
          <w:szCs w:val="32"/>
        </w:rPr>
      </w:pPr>
      <w:r>
        <w:rPr>
          <w:rFonts w:ascii="BAAAAA+MicrosoftYaHei" w:hAnsi="BAAAAA+MicrosoftYaHei" w:cs="BAAAAA+MicrosoftYaHei"/>
          <w:color w:val="000000"/>
          <w:w w:val="100"/>
          <w:sz w:val="32"/>
          <w:szCs w:val="32"/>
        </w:rPr>
        <w:t xml:space="preserve">陇县工商业联合会部门整体支出绩效自评表</w:t>
      </w:r>
    </w:p>
    <w:p>
      <w:pPr>
        <w:pStyle w:val="NoList"/>
        <w:divId w:val="0"/>
        <w:framePr w:w="1247" w:vAnchor="page" w:hAnchor="page" w:x="889" w:y="1133"/>
        <w:widowControl w:val="0"/>
        <w:autoSpaceDE w:val="0"/>
        <w:autoSpaceDN w:val="0"/>
        <w:spacing w:before="0" w:after="0" w:line="284" w:lineRule="exact"/>
        <w:ind w:left="0" w:right="0" w:firstLine="0"/>
        <w:jc w:val="left"/>
        <w:rPr>
          <w:rFonts w:ascii="EAAAAA+SimHei" w:hAnsi="EAAAAA+SimHei" w:cs="EAAAAA+SimHei"/>
          <w:color w:val="000000"/>
          <w:w w:val="100"/>
          <w:sz w:val="28"/>
          <w:szCs w:val="28"/>
        </w:rPr>
      </w:pPr>
      <w:r>
        <w:rPr>
          <w:rFonts w:ascii="EAAAAA+SimHei" w:hAnsi="EAAAAA+SimHei" w:cs="EAAAAA+SimHei"/>
          <w:color w:val="000000"/>
          <w:w w:val="100"/>
          <w:sz w:val="28"/>
          <w:szCs w:val="28"/>
        </w:rPr>
        <w:t xml:space="preserve">附件10</w:t>
      </w:r>
    </w:p>
    <w:p>
      <w:pPr>
        <w:pStyle w:val="NoList"/>
        <w:divId w:val="0"/>
        <w:spacing w:before="0" w:after="0" w:line="0" w:lineRule="atLeast"/>
        <w:ind w:left="0" w:right="0" w:firstLine="0"/>
        <w:jc w:val="left"/>
        <w:rPr>
          <w:rFonts w:ascii="Arial" w:hAnsi="Arial" w:cs="Arial"/>
          <w:noProof/>
          <w:color w:val="000000"/>
          <w:sz w:val="14"/>
          <w:szCs w:val="14"/>
        </w:rPr>
        <w:sectPr>
          <w:pgSz w:w="11900" w:h="16820" w:orient="portrait"/>
          <w:pgMar w:top="400" w:right="400" w:bottom="400" w:left="400" w:header="720" w:footer="720" w:gutter="0"/>
          <w:pgNumType w:start="1"/>
          <w:cols w:num="1" w:sep="0" w:space="720">
            <w:col w:w="11100" w:space="720"/>
          </w:cols>
          <w:docGrid w:linePitch="31680"/>
        </w:sectPr>
      </w:pPr>
      <w:r>
        <w:rPr>
          <w:rFonts w:ascii="Arial" w:hAnsi="Arial" w:cs="Arial"/>
          <w:noProof/>
          <w:color w:val="000000"/>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16.25pt;height:2pt;margin-top:125.6pt;margin-left:42.2pt;mso-position-horizontal-relative:page;mso-position-vertical-relative:page;position:absolute;z-index:-251658240">
            <v:imagedata r:id="rId10" o:title=""/>
          </v:shape>
        </w:pict>
      </w:r>
      <w:r>
        <w:rPr>
          <w:rFonts w:ascii="Arial" w:hAnsi="Arial" w:cs="Arial"/>
          <w:noProof/>
          <w:color w:val="000000"/>
          <w:sz w:val="14"/>
          <w:szCs w:val="14"/>
        </w:rPr>
        <w:pict>
          <v:shape id="_x0000_s1026" type="#_x0000_t75" style="width:2pt;height:642.35pt;margin-top:125.25pt;margin-left:42.5pt;mso-position-horizontal-relative:page;mso-position-vertical-relative:page;position:absolute;z-index:-251657216">
            <v:imagedata r:id="rId11" o:title=""/>
          </v:shape>
        </w:pict>
      </w:r>
      <w:r>
        <w:rPr>
          <w:rFonts w:ascii="Arial" w:hAnsi="Arial" w:cs="Arial"/>
          <w:noProof/>
          <w:color w:val="000000"/>
          <w:sz w:val="14"/>
          <w:szCs w:val="14"/>
        </w:rPr>
        <w:pict>
          <v:shape id="_x0000_s1027" type="#_x0000_t75" style="width:2pt;height:217.3pt;margin-top:125.25pt;margin-left:164.25pt;mso-position-horizontal-relative:page;mso-position-vertical-relative:page;position:absolute;z-index:-251656192">
            <v:imagedata r:id="rId12" o:title=""/>
          </v:shape>
        </w:pict>
      </w:r>
      <w:r>
        <w:rPr>
          <w:rFonts w:ascii="Arial" w:hAnsi="Arial" w:cs="Arial"/>
          <w:noProof/>
          <w:color w:val="000000"/>
          <w:sz w:val="14"/>
          <w:szCs w:val="14"/>
        </w:rPr>
        <w:pict>
          <v:shape id="_x0000_s1028" type="#_x0000_t75" style="width:2pt;height:642.35pt;margin-top:125.25pt;margin-left:556.1pt;mso-position-horizontal-relative:page;mso-position-vertical-relative:page;position:absolute;z-index:-251655168">
            <v:imagedata r:id="rId13" o:title=""/>
          </v:shape>
        </w:pict>
      </w:r>
      <w:r>
        <w:rPr>
          <w:rFonts w:ascii="Arial" w:hAnsi="Arial" w:cs="Arial"/>
          <w:noProof/>
          <w:color w:val="000000"/>
          <w:sz w:val="14"/>
          <w:szCs w:val="14"/>
        </w:rPr>
        <w:pict>
          <v:shape id="_x0000_s1029" type="#_x0000_t75" style="width:2pt;height:642.35pt;margin-top:125.25pt;margin-left:556.1pt;mso-position-horizontal-relative:page;mso-position-vertical-relative:page;position:absolute;z-index:-251654144">
            <v:imagedata r:id="rId14" o:title=""/>
          </v:shape>
        </w:pict>
      </w:r>
      <w:r>
        <w:rPr>
          <w:rFonts w:ascii="Arial" w:hAnsi="Arial" w:cs="Arial"/>
          <w:noProof/>
          <w:color w:val="000000"/>
          <w:sz w:val="14"/>
          <w:szCs w:val="14"/>
        </w:rPr>
        <w:pict>
          <v:shape id="_x0000_s1030" type="#_x0000_t75" style="width:516.25pt;height:2pt;margin-top:140.25pt;margin-left:42.2pt;mso-position-horizontal-relative:page;mso-position-vertical-relative:page;position:absolute;z-index:-251653120">
            <v:imagedata r:id="rId15" o:title=""/>
          </v:shape>
        </w:pict>
      </w:r>
      <w:r>
        <w:rPr>
          <w:rFonts w:ascii="Arial" w:hAnsi="Arial" w:cs="Arial"/>
          <w:noProof/>
          <w:color w:val="000000"/>
          <w:sz w:val="14"/>
          <w:szCs w:val="14"/>
        </w:rPr>
        <w:pict>
          <v:shape id="_x0000_s1031" type="#_x0000_t75" style="width:2pt;height:606.35pt;margin-top:139.95pt;margin-left:65.65pt;mso-position-horizontal-relative:page;mso-position-vertical-relative:page;position:absolute;z-index:-251652096">
            <v:imagedata r:id="rId16" o:title=""/>
          </v:shape>
        </w:pict>
      </w:r>
      <w:r>
        <w:rPr>
          <w:rFonts w:ascii="Arial" w:hAnsi="Arial" w:cs="Arial"/>
          <w:noProof/>
          <w:color w:val="000000"/>
          <w:sz w:val="14"/>
          <w:szCs w:val="14"/>
        </w:rPr>
        <w:pict>
          <v:shape id="_x0000_s1032" type="#_x0000_t75" style="width:2pt;height:202.65pt;margin-top:139.95pt;margin-left:112.4pt;mso-position-horizontal-relative:page;mso-position-vertical-relative:page;position:absolute;z-index:-251651072">
            <v:imagedata r:id="rId17" o:title=""/>
          </v:shape>
        </w:pict>
      </w:r>
      <w:r>
        <w:rPr>
          <w:rFonts w:ascii="Arial" w:hAnsi="Arial" w:cs="Arial"/>
          <w:noProof/>
          <w:color w:val="000000"/>
          <w:sz w:val="14"/>
          <w:szCs w:val="14"/>
        </w:rPr>
        <w:pict>
          <v:shape id="_x0000_s1033" type="#_x0000_t75" style="width:2pt;height:218pt;margin-top:139.95pt;margin-left:206.45pt;mso-position-horizontal-relative:page;mso-position-vertical-relative:page;position:absolute;z-index:-251650048">
            <v:imagedata r:id="rId18" o:title=""/>
          </v:shape>
        </w:pict>
      </w:r>
      <w:r>
        <w:rPr>
          <w:rFonts w:ascii="Arial" w:hAnsi="Arial" w:cs="Arial"/>
          <w:noProof/>
          <w:color w:val="000000"/>
          <w:sz w:val="14"/>
          <w:szCs w:val="14"/>
        </w:rPr>
        <w:pict>
          <v:shape id="_x0000_s1034" type="#_x0000_t75" style="width:2pt;height:333.4pt;margin-top:139.95pt;margin-left:335.9pt;mso-position-horizontal-relative:page;mso-position-vertical-relative:page;position:absolute;z-index:-251649024">
            <v:imagedata r:id="rId19" o:title=""/>
          </v:shape>
        </w:pict>
      </w:r>
      <w:r>
        <w:rPr>
          <w:rFonts w:ascii="Arial" w:hAnsi="Arial" w:cs="Arial"/>
          <w:noProof/>
          <w:color w:val="000000"/>
          <w:sz w:val="14"/>
          <w:szCs w:val="14"/>
        </w:rPr>
        <w:pict>
          <v:shape id="_x0000_s1035" type="#_x0000_t75" style="width:2pt;height:218pt;margin-top:139.95pt;margin-left:463.1pt;mso-position-horizontal-relative:page;mso-position-vertical-relative:page;position:absolute;z-index:-251648000">
            <v:imagedata r:id="rId20" o:title=""/>
          </v:shape>
        </w:pict>
      </w:r>
      <w:r>
        <w:rPr>
          <w:rFonts w:ascii="Arial" w:hAnsi="Arial" w:cs="Arial"/>
          <w:noProof/>
          <w:color w:val="000000"/>
          <w:sz w:val="14"/>
          <w:szCs w:val="14"/>
        </w:rPr>
        <w:pict>
          <v:shape id="_x0000_s1036" type="#_x0000_t75" style="width:2pt;height:218pt;margin-top:139.95pt;margin-left:492.55pt;mso-position-horizontal-relative:page;mso-position-vertical-relative:page;position:absolute;z-index:-251646976">
            <v:imagedata r:id="rId20" o:title=""/>
          </v:shape>
        </w:pict>
      </w:r>
      <w:r>
        <w:rPr>
          <w:rFonts w:ascii="Arial" w:hAnsi="Arial" w:cs="Arial"/>
          <w:noProof/>
          <w:color w:val="000000"/>
          <w:sz w:val="14"/>
          <w:szCs w:val="14"/>
        </w:rPr>
        <w:pict>
          <v:shape id="_x0000_s1037" type="#_x0000_t75" style="width:2pt;height:218pt;margin-top:139.95pt;margin-left:523.5pt;mso-position-horizontal-relative:page;mso-position-vertical-relative:page;position:absolute;z-index:-251645952">
            <v:imagedata r:id="rId21" o:title=""/>
          </v:shape>
        </w:pict>
      </w:r>
      <w:r>
        <w:rPr>
          <w:rFonts w:ascii="Arial" w:hAnsi="Arial" w:cs="Arial"/>
          <w:noProof/>
          <w:color w:val="000000"/>
          <w:sz w:val="14"/>
          <w:szCs w:val="14"/>
        </w:rPr>
        <w:pict>
          <v:shape id="_x0000_s1038" type="#_x0000_t75" style="width:259.3pt;height:2pt;margin-top:189pt;margin-left:206.1pt;mso-position-horizontal-relative:page;mso-position-vertical-relative:page;position:absolute;z-index:-251644928">
            <v:imagedata r:id="rId22" o:title=""/>
          </v:shape>
        </w:pict>
      </w:r>
      <w:r>
        <w:rPr>
          <w:rFonts w:ascii="Arial" w:hAnsi="Arial" w:cs="Arial"/>
          <w:noProof/>
          <w:color w:val="000000"/>
          <w:sz w:val="14"/>
          <w:szCs w:val="14"/>
        </w:rPr>
        <w:pict>
          <v:shape id="_x0000_s1039" type="#_x0000_t75" style="width:2pt;height:169.25pt;margin-top:188.65pt;margin-left:246.95pt;mso-position-horizontal-relative:page;mso-position-vertical-relative:page;position:absolute;z-index:-251643904">
            <v:imagedata r:id="rId23" o:title=""/>
          </v:shape>
        </w:pict>
      </w:r>
      <w:r>
        <w:rPr>
          <w:rFonts w:ascii="Arial" w:hAnsi="Arial" w:cs="Arial"/>
          <w:noProof/>
          <w:color w:val="000000"/>
          <w:sz w:val="14"/>
          <w:szCs w:val="14"/>
        </w:rPr>
        <w:pict>
          <v:shape id="_x0000_s1040" type="#_x0000_t75" style="width:2pt;height:169.25pt;margin-top:188.65pt;margin-left:292.9pt;mso-position-horizontal-relative:page;mso-position-vertical-relative:page;position:absolute;z-index:-251642880">
            <v:imagedata r:id="rId23" o:title=""/>
          </v:shape>
        </w:pict>
      </w:r>
      <w:r>
        <w:rPr>
          <w:rFonts w:ascii="Arial" w:hAnsi="Arial" w:cs="Arial"/>
          <w:noProof/>
          <w:color w:val="000000"/>
          <w:sz w:val="14"/>
          <w:szCs w:val="14"/>
        </w:rPr>
        <w:pict>
          <v:shape id="_x0000_s1041" type="#_x0000_t75" style="width:2pt;height:169.25pt;margin-top:188.65pt;margin-left:374.25pt;mso-position-horizontal-relative:page;mso-position-vertical-relative:page;position:absolute;z-index:-251641856">
            <v:imagedata r:id="rId23" o:title=""/>
          </v:shape>
        </w:pict>
      </w:r>
      <w:r>
        <w:rPr>
          <w:rFonts w:ascii="Arial" w:hAnsi="Arial" w:cs="Arial"/>
          <w:noProof/>
          <w:color w:val="000000"/>
          <w:sz w:val="14"/>
          <w:szCs w:val="14"/>
        </w:rPr>
        <w:pict>
          <v:shape id="_x0000_s1042" type="#_x0000_t75" style="width:2pt;height:169.25pt;margin-top:188.65pt;margin-left:421.6pt;mso-position-horizontal-relative:page;mso-position-vertical-relative:page;position:absolute;z-index:-251640832">
            <v:imagedata r:id="rId24" o:title=""/>
          </v:shape>
        </w:pict>
      </w:r>
      <w:r>
        <w:rPr>
          <w:rFonts w:ascii="Arial" w:hAnsi="Arial" w:cs="Arial"/>
          <w:noProof/>
          <w:color w:val="000000"/>
          <w:sz w:val="14"/>
          <w:szCs w:val="14"/>
        </w:rPr>
        <w:pict>
          <v:shape id="_x0000_s1043" type="#_x0000_t75" style="width:493.1pt;height:2pt;margin-top:204.35pt;margin-left:65.3pt;mso-position-horizontal-relative:page;mso-position-vertical-relative:page;position:absolute;z-index:-251639808">
            <v:imagedata r:id="rId25" o:title=""/>
          </v:shape>
        </w:pict>
      </w:r>
      <w:r>
        <w:rPr>
          <w:rFonts w:ascii="Arial" w:hAnsi="Arial" w:cs="Arial"/>
          <w:noProof/>
          <w:color w:val="000000"/>
          <w:sz w:val="14"/>
          <w:szCs w:val="14"/>
        </w:rPr>
        <w:pict>
          <v:shape id="_x0000_s1044" type="#_x0000_t75" style="width:493.1pt;height:2pt;margin-top:229.7pt;margin-left:65.3pt;mso-position-horizontal-relative:page;mso-position-vertical-relative:page;position:absolute;z-index:-251638784">
            <v:imagedata r:id="rId25" o:title=""/>
          </v:shape>
        </w:pict>
      </w:r>
      <w:r>
        <w:rPr>
          <w:rFonts w:ascii="Arial" w:hAnsi="Arial" w:cs="Arial"/>
          <w:noProof/>
          <w:color w:val="000000"/>
          <w:sz w:val="14"/>
          <w:szCs w:val="14"/>
        </w:rPr>
        <w:pict>
          <v:shape id="_x0000_s1045" type="#_x0000_t75" style="width:493.1pt;height:2pt;margin-top:255.05pt;margin-left:65.3pt;mso-position-horizontal-relative:page;mso-position-vertical-relative:page;position:absolute;z-index:-251637760">
            <v:imagedata r:id="rId25" o:title=""/>
          </v:shape>
        </w:pict>
      </w:r>
      <w:r>
        <w:rPr>
          <w:rFonts w:ascii="Arial" w:hAnsi="Arial" w:cs="Arial"/>
          <w:noProof/>
          <w:color w:val="000000"/>
          <w:sz w:val="14"/>
          <w:szCs w:val="14"/>
        </w:rPr>
        <w:pict>
          <v:shape id="_x0000_s1046" type="#_x0000_t75" style="width:493.1pt;height:2pt;margin-top:272.3pt;margin-left:65.3pt;mso-position-horizontal-relative:page;mso-position-vertical-relative:page;position:absolute;z-index:-251636736">
            <v:imagedata r:id="rId25" o:title=""/>
          </v:shape>
        </w:pict>
      </w:r>
      <w:r>
        <w:rPr>
          <w:rFonts w:ascii="Arial" w:hAnsi="Arial" w:cs="Arial"/>
          <w:noProof/>
          <w:color w:val="000000"/>
          <w:sz w:val="14"/>
          <w:szCs w:val="14"/>
        </w:rPr>
        <w:pict>
          <v:shape id="_x0000_s1047" type="#_x0000_t75" style="width:493.1pt;height:2pt;margin-top:289.55pt;margin-left:65.3pt;mso-position-horizontal-relative:page;mso-position-vertical-relative:page;position:absolute;z-index:-251635712">
            <v:imagedata r:id="rId25" o:title=""/>
          </v:shape>
        </w:pict>
      </w:r>
      <w:r>
        <w:rPr>
          <w:rFonts w:ascii="Arial" w:hAnsi="Arial" w:cs="Arial"/>
          <w:noProof/>
          <w:color w:val="000000"/>
          <w:sz w:val="14"/>
          <w:szCs w:val="14"/>
        </w:rPr>
        <w:pict>
          <v:shape id="_x0000_s1048" type="#_x0000_t75" style="width:493.1pt;height:2pt;margin-top:314.9pt;margin-left:65.3pt;mso-position-horizontal-relative:page;mso-position-vertical-relative:page;position:absolute;z-index:-251634688">
            <v:imagedata r:id="rId25" o:title=""/>
          </v:shape>
        </w:pict>
      </w:r>
      <w:r>
        <w:rPr>
          <w:rFonts w:ascii="Arial" w:hAnsi="Arial" w:cs="Arial"/>
          <w:noProof/>
          <w:color w:val="000000"/>
          <w:sz w:val="14"/>
          <w:szCs w:val="14"/>
        </w:rPr>
        <w:pict>
          <v:shape id="_x0000_s1049" type="#_x0000_t75" style="width:493.1pt;height:2pt;margin-top:340.25pt;margin-left:65.3pt;mso-position-horizontal-relative:page;mso-position-vertical-relative:page;position:absolute;z-index:-251633664">
            <v:imagedata r:id="rId26" o:title=""/>
          </v:shape>
        </w:pict>
      </w:r>
      <w:r>
        <w:rPr>
          <w:rFonts w:ascii="Arial" w:hAnsi="Arial" w:cs="Arial"/>
          <w:noProof/>
          <w:color w:val="000000"/>
          <w:sz w:val="14"/>
          <w:szCs w:val="14"/>
        </w:rPr>
        <w:pict>
          <v:shape id="_x0000_s1050" type="#_x0000_t75" style="width:516.25pt;height:2pt;margin-top:355.6pt;margin-left:42.2pt;mso-position-horizontal-relative:page;mso-position-vertical-relative:page;position:absolute;z-index:-251632640">
            <v:imagedata r:id="rId27" o:title=""/>
          </v:shape>
        </w:pict>
      </w:r>
      <w:r>
        <w:rPr>
          <w:rFonts w:ascii="Arial" w:hAnsi="Arial" w:cs="Arial"/>
          <w:noProof/>
          <w:color w:val="000000"/>
          <w:sz w:val="14"/>
          <w:szCs w:val="14"/>
        </w:rPr>
        <w:pict>
          <v:shape id="_x0000_s1051" type="#_x0000_t75" style="width:493.1pt;height:2pt;margin-top:404.3pt;margin-left:65.3pt;mso-position-horizontal-relative:page;mso-position-vertical-relative:page;position:absolute;z-index:-251631616">
            <v:imagedata r:id="rId26" o:title=""/>
          </v:shape>
        </w:pict>
      </w:r>
      <w:r>
        <w:rPr>
          <w:rFonts w:ascii="Arial" w:hAnsi="Arial" w:cs="Arial"/>
          <w:noProof/>
          <w:color w:val="000000"/>
          <w:sz w:val="14"/>
          <w:szCs w:val="14"/>
        </w:rPr>
        <w:pict>
          <v:shape id="_x0000_s1052" type="#_x0000_t75" style="width:516.25pt;height:2pt;margin-top:471.05pt;margin-left:42.2pt;mso-position-horizontal-relative:page;mso-position-vertical-relative:page;position:absolute;z-index:-251630592">
            <v:imagedata r:id="rId28" o:title=""/>
          </v:shape>
        </w:pict>
      </w:r>
      <w:r>
        <w:rPr>
          <w:rFonts w:ascii="Arial" w:hAnsi="Arial" w:cs="Arial"/>
          <w:noProof/>
          <w:color w:val="000000"/>
          <w:sz w:val="14"/>
          <w:szCs w:val="14"/>
        </w:rPr>
        <w:pict>
          <v:shape id="_x0000_s1053" type="#_x0000_t75" style="width:2pt;height:275.6pt;margin-top:470.7pt;margin-left:112.4pt;mso-position-horizontal-relative:page;mso-position-vertical-relative:page;position:absolute;z-index:-251629568">
            <v:imagedata r:id="rId29" o:title=""/>
          </v:shape>
        </w:pict>
      </w:r>
      <w:r>
        <w:rPr>
          <w:rFonts w:ascii="Arial" w:hAnsi="Arial" w:cs="Arial"/>
          <w:noProof/>
          <w:color w:val="000000"/>
          <w:sz w:val="14"/>
          <w:szCs w:val="14"/>
        </w:rPr>
        <w:pict>
          <v:shape id="_x0000_s1054" type="#_x0000_t75" style="width:2pt;height:275.6pt;margin-top:470.7pt;margin-left:164.25pt;mso-position-horizontal-relative:page;mso-position-vertical-relative:page;position:absolute;z-index:-251628544">
            <v:imagedata r:id="rId29" o:title=""/>
          </v:shape>
        </w:pict>
      </w:r>
      <w:r>
        <w:rPr>
          <w:rFonts w:ascii="Arial" w:hAnsi="Arial" w:cs="Arial"/>
          <w:noProof/>
          <w:color w:val="000000"/>
          <w:sz w:val="14"/>
          <w:szCs w:val="14"/>
        </w:rPr>
        <w:pict>
          <v:shape id="_x0000_s1055" type="#_x0000_t75" style="width:2pt;height:275.6pt;margin-top:470.7pt;margin-left:292.9pt;mso-position-horizontal-relative:page;mso-position-vertical-relative:page;position:absolute;z-index:-251627520">
            <v:imagedata r:id="rId29" o:title=""/>
          </v:shape>
        </w:pict>
      </w:r>
      <w:r>
        <w:rPr>
          <w:rFonts w:ascii="Arial" w:hAnsi="Arial" w:cs="Arial"/>
          <w:noProof/>
          <w:color w:val="000000"/>
          <w:sz w:val="14"/>
          <w:szCs w:val="14"/>
        </w:rPr>
        <w:pict>
          <v:shape id="_x0000_s1056" type="#_x0000_t75" style="width:2pt;height:275.6pt;margin-top:470.7pt;margin-left:374.25pt;mso-position-horizontal-relative:page;mso-position-vertical-relative:page;position:absolute;z-index:-251626496">
            <v:imagedata r:id="rId30" o:title=""/>
          </v:shape>
        </w:pict>
      </w:r>
      <w:r>
        <w:rPr>
          <w:rFonts w:ascii="Arial" w:hAnsi="Arial" w:cs="Arial"/>
          <w:noProof/>
          <w:color w:val="000000"/>
          <w:sz w:val="14"/>
          <w:szCs w:val="14"/>
        </w:rPr>
        <w:pict>
          <v:shape id="_x0000_s1057" type="#_x0000_t75" style="width:2pt;height:296.9pt;margin-top:470.7pt;margin-left:463.1pt;mso-position-horizontal-relative:page;mso-position-vertical-relative:page;position:absolute;z-index:-251625472">
            <v:imagedata r:id="rId31" o:title=""/>
          </v:shape>
        </w:pict>
      </w:r>
      <w:r>
        <w:rPr>
          <w:rFonts w:ascii="Arial" w:hAnsi="Arial" w:cs="Arial"/>
          <w:noProof/>
          <w:color w:val="000000"/>
          <w:sz w:val="14"/>
          <w:szCs w:val="14"/>
        </w:rPr>
        <w:pict>
          <v:shape id="_x0000_s1058" type="#_x0000_t75" style="width:2pt;height:296.9pt;margin-top:470.7pt;margin-left:506.8pt;mso-position-horizontal-relative:page;mso-position-vertical-relative:page;position:absolute;z-index:-251624448">
            <v:imagedata r:id="rId32" o:title=""/>
          </v:shape>
        </w:pict>
      </w:r>
      <w:r>
        <w:rPr>
          <w:rFonts w:ascii="Arial" w:hAnsi="Arial" w:cs="Arial"/>
          <w:noProof/>
          <w:color w:val="000000"/>
          <w:sz w:val="14"/>
          <w:szCs w:val="14"/>
        </w:rPr>
        <w:pict>
          <v:shape id="_x0000_s1059" type="#_x0000_t75" style="width:493.1pt;height:2pt;margin-top:519.75pt;margin-left:65.3pt;mso-position-horizontal-relative:page;mso-position-vertical-relative:page;position:absolute;z-index:-251623424">
            <v:imagedata r:id="rId33" o:title=""/>
          </v:shape>
        </w:pict>
      </w:r>
      <w:r>
        <w:rPr>
          <w:rFonts w:ascii="Arial" w:hAnsi="Arial" w:cs="Arial"/>
          <w:noProof/>
          <w:color w:val="000000"/>
          <w:sz w:val="14"/>
          <w:szCs w:val="14"/>
        </w:rPr>
        <w:pict>
          <v:shape id="_x0000_s1060" type="#_x0000_t75" style="width:446.4pt;height:2pt;margin-top:546.45pt;margin-left:112.05pt;mso-position-horizontal-relative:page;mso-position-vertical-relative:page;position:absolute;z-index:-251622400">
            <v:imagedata r:id="rId34" o:title=""/>
          </v:shape>
        </w:pict>
      </w:r>
      <w:r>
        <w:rPr>
          <w:rFonts w:ascii="Arial" w:hAnsi="Arial" w:cs="Arial"/>
          <w:noProof/>
          <w:color w:val="000000"/>
          <w:sz w:val="14"/>
          <w:szCs w:val="14"/>
        </w:rPr>
        <w:pict>
          <v:shape id="_x0000_s1061" type="#_x0000_t75" style="width:493.1pt;height:2pt;margin-top:573.15pt;margin-left:65.3pt;mso-position-horizontal-relative:page;mso-position-vertical-relative:page;position:absolute;z-index:-251621376">
            <v:imagedata r:id="rId33" o:title=""/>
          </v:shape>
        </w:pict>
      </w:r>
      <w:r>
        <w:rPr>
          <w:rFonts w:ascii="Arial" w:hAnsi="Arial" w:cs="Arial"/>
          <w:noProof/>
          <w:color w:val="000000"/>
          <w:sz w:val="14"/>
          <w:szCs w:val="14"/>
        </w:rPr>
        <w:pict>
          <v:shape id="_x0000_s1062" type="#_x0000_t75" style="width:446.4pt;height:2pt;margin-top:599.85pt;margin-left:112.05pt;mso-position-horizontal-relative:page;mso-position-vertical-relative:page;position:absolute;z-index:-251620352">
            <v:imagedata r:id="rId34" o:title=""/>
          </v:shape>
        </w:pict>
      </w:r>
      <w:r>
        <w:rPr>
          <w:rFonts w:ascii="Arial" w:hAnsi="Arial" w:cs="Arial"/>
          <w:noProof/>
          <w:color w:val="000000"/>
          <w:sz w:val="14"/>
          <w:szCs w:val="14"/>
        </w:rPr>
        <w:pict>
          <v:shape id="_x0000_s1063" type="#_x0000_t75" style="width:493.1pt;height:2pt;margin-top:626.5pt;margin-left:65.3pt;mso-position-horizontal-relative:page;mso-position-vertical-relative:page;position:absolute;z-index:-251619328">
            <v:imagedata r:id="rId33" o:title=""/>
          </v:shape>
        </w:pict>
      </w:r>
      <w:r>
        <w:rPr>
          <w:rFonts w:ascii="Arial" w:hAnsi="Arial" w:cs="Arial"/>
          <w:noProof/>
          <w:color w:val="000000"/>
          <w:sz w:val="14"/>
          <w:szCs w:val="14"/>
        </w:rPr>
        <w:pict>
          <v:shape id="_x0000_s1064" type="#_x0000_t75" style="width:446.4pt;height:2pt;margin-top:653.2pt;margin-left:112.05pt;mso-position-horizontal-relative:page;mso-position-vertical-relative:page;position:absolute;z-index:-251618304">
            <v:imagedata r:id="rId35" o:title=""/>
          </v:shape>
        </w:pict>
      </w:r>
      <w:r>
        <w:rPr>
          <w:rFonts w:ascii="Arial" w:hAnsi="Arial" w:cs="Arial"/>
          <w:noProof/>
          <w:color w:val="000000"/>
          <w:sz w:val="14"/>
          <w:szCs w:val="14"/>
        </w:rPr>
        <w:pict>
          <v:shape id="_x0000_s1065" type="#_x0000_t75" style="width:446.4pt;height:2pt;margin-top:679.9pt;margin-left:112.05pt;mso-position-horizontal-relative:page;mso-position-vertical-relative:page;position:absolute;z-index:-251617280">
            <v:imagedata r:id="rId34" o:title=""/>
          </v:shape>
        </w:pict>
      </w:r>
      <w:r>
        <w:rPr>
          <w:rFonts w:ascii="Arial" w:hAnsi="Arial" w:cs="Arial"/>
          <w:noProof/>
          <w:color w:val="000000"/>
          <w:sz w:val="14"/>
          <w:szCs w:val="14"/>
        </w:rPr>
        <w:pict>
          <v:shape id="_x0000_s1066" type="#_x0000_t75" style="width:493.1pt;height:2pt;margin-top:706.6pt;margin-left:65.3pt;mso-position-horizontal-relative:page;mso-position-vertical-relative:page;position:absolute;z-index:-251616256">
            <v:imagedata r:id="rId26" o:title=""/>
          </v:shape>
        </w:pict>
      </w:r>
      <w:r>
        <w:rPr>
          <w:rFonts w:ascii="Arial" w:hAnsi="Arial" w:cs="Arial"/>
          <w:noProof/>
          <w:color w:val="000000"/>
          <w:sz w:val="14"/>
          <w:szCs w:val="14"/>
        </w:rPr>
        <w:pict>
          <v:shape id="_x0000_s1067" type="#_x0000_t75" style="width:516.25pt;height:2pt;margin-top:743.95pt;margin-left:42.2pt;mso-position-horizontal-relative:page;mso-position-vertical-relative:page;position:absolute;z-index:-251615232">
            <v:imagedata r:id="rId36" o:title=""/>
          </v:shape>
        </w:pict>
      </w:r>
      <w:r>
        <w:rPr>
          <w:rFonts w:ascii="Arial" w:hAnsi="Arial" w:cs="Arial"/>
          <w:noProof/>
          <w:color w:val="000000"/>
          <w:sz w:val="14"/>
          <w:szCs w:val="14"/>
        </w:rPr>
        <w:pict>
          <v:shape id="_x0000_s1068" type="#_x0000_t75" style="width:516.25pt;height:2pt;margin-top:765.3pt;margin-left:42.2pt;mso-position-horizontal-relative:page;mso-position-vertical-relative:page;position:absolute;z-index:-251614208">
            <v:imagedata r:id="rId36" o:title=""/>
          </v:shape>
        </w:pict>
      </w:r>
      <w:r>
        <w:rPr>
          <w:rFonts w:ascii="Arial" w:hAnsi="Arial" w:cs="Arial"/>
          <w:noProof/>
          <w:color w:val="000000"/>
          <w:sz w:val="14"/>
          <w:szCs w:val="14"/>
        </w:rPr>
        <w:pict>
          <v:shape id="_x0000_s1069" type="#_x0000_t75" style="width:516.25pt;height:2pt;margin-top:765.3pt;margin-left:42.2pt;mso-position-horizontal-relative:page;mso-position-vertical-relative:page;position:absolute;z-index:-251613184">
            <v:imagedata r:id="rId37" o:title=""/>
          </v:shape>
        </w:pict>
      </w:r>
    </w:p>
    <w:p>
      <w:pPr>
        <w:pStyle w:val="NoList"/>
        <w:spacing w:beforeLines="0" w:afterLines="0" w:line="560" w:lineRule="exact"/>
        <w:ind w:firstLine="640"/>
        <w:jc w:val="both"/>
      </w:pPr>
      <w:r>
        <w:rPr>
          <w:rFonts w:ascii="楷体" w:eastAsia="楷体" w:hAnsi="楷体" w:cs="楷体"/>
          <w:b w:val="0"/>
          <w:sz w:val="32"/>
        </w:rPr>
        <w:t xml:space="preserve">（三）项目绩效自评结果。</w:t>
      </w:r>
    </w:p>
    <w:p>
      <w:pPr>
        <w:pStyle w:val="NoList"/>
        <w:spacing w:beforeLines="0" w:afterLines="0" w:line="560" w:lineRule="exact"/>
        <w:ind w:firstLine="640"/>
        <w:jc w:val="both"/>
      </w:pPr>
      <w:r>
        <w:rPr>
          <w:rFonts w:ascii="仿宋" w:eastAsia="仿宋" w:hAnsi="仿宋" w:cs="仿宋"/>
          <w:b w:val="0"/>
          <w:sz w:val="32"/>
        </w:rPr>
        <w:t xml:space="preserve">本部门2025年度不单独填写绩效自评表。</w:t>
      </w:r>
    </w:p>
    <w:p>
      <w:pPr>
        <w:pStyle w:val="NoList"/>
        <w:spacing w:beforeLines="0" w:afterLines="0" w:line="560" w:lineRule="exact"/>
        <w:ind w:firstLine="640"/>
        <w:jc w:val="both"/>
      </w:pPr>
      <w:r>
        <w:rPr>
          <w:rFonts w:ascii="楷体" w:eastAsia="楷体" w:hAnsi="楷体" w:cs="楷体"/>
          <w:b w:val="0"/>
          <w:sz w:val="32"/>
        </w:rPr>
        <w:t xml:space="preserve">（四）专项资金绩效自评结果。</w:t>
      </w:r>
    </w:p>
    <w:p>
      <w:pPr>
        <w:pStyle w:val="NoList"/>
        <w:spacing w:beforeLines="0" w:afterLines="0" w:line="560" w:lineRule="exact"/>
        <w:ind w:firstLine="640"/>
        <w:jc w:val="both"/>
      </w:pPr>
      <w:r>
        <w:rPr>
          <w:rFonts w:ascii="仿宋" w:eastAsia="仿宋" w:hAnsi="仿宋" w:cs="仿宋"/>
          <w:b w:val="0"/>
          <w:sz w:val="32"/>
        </w:rPr>
        <w:t xml:space="preserve">本部门无主管专项资金。</w:t>
      </w:r>
    </w:p>
    <w:p>
      <w:pPr>
        <w:pStyle w:val="NoList"/>
        <w:spacing w:beforeLines="0" w:afterLines="0" w:line="560" w:lineRule="exact"/>
        <w:ind w:firstLine="640"/>
        <w:jc w:val="both"/>
      </w:pPr>
      <w:r>
        <w:rPr>
          <w:rFonts w:ascii="楷体" w:eastAsia="楷体" w:hAnsi="楷体" w:cs="楷体"/>
          <w:b w:val="0"/>
          <w:sz w:val="32"/>
        </w:rPr>
        <w:t xml:space="preserve">（五）部门重点评价项目绩效评价结果。</w:t>
      </w:r>
    </w:p>
    <w:p>
      <w:pPr>
        <w:pStyle w:val="NoList"/>
        <w:spacing w:beforeLines="0" w:afterLines="0" w:line="560" w:lineRule="exact"/>
        <w:ind w:firstLine="640"/>
        <w:jc w:val="both"/>
      </w:pPr>
      <w:r>
        <w:rPr>
          <w:rFonts w:ascii="仿宋" w:eastAsia="仿宋" w:hAnsi="仿宋" w:cs="仿宋"/>
          <w:b w:val="0"/>
          <w:sz w:val="32"/>
        </w:rPr>
        <w:t xml:space="preserve">无部门重点评价项目。</w:t>
      </w:r>
    </w:p>
    <w:p>
      <w:pPr>
        <w:pStyle w:val="NoList"/>
        <w:spacing w:beforeLines="0" w:afterLines="0" w:line="560" w:lineRule="exact"/>
        <w:ind w:firstLine="640"/>
        <w:jc w:val="both"/>
      </w:pPr>
      <w:r>
        <w:rPr>
          <w:rFonts w:ascii="楷体" w:eastAsia="楷体" w:hAnsi="楷体" w:cs="楷体"/>
          <w:b w:val="0"/>
          <w:sz w:val="32"/>
        </w:rPr>
        <w:t xml:space="preserve">（六）财政重点评价项目绩效评价结果。</w:t>
      </w:r>
    </w:p>
    <w:p>
      <w:pPr>
        <w:pStyle w:val="NoList"/>
        <w:spacing w:beforeLines="0" w:afterLines="0" w:line="560" w:lineRule="exact"/>
        <w:ind w:firstLine="640"/>
        <w:jc w:val="both"/>
      </w:pPr>
      <w:r>
        <w:rPr>
          <w:rFonts w:ascii="仿宋" w:eastAsia="仿宋" w:hAnsi="仿宋" w:cs="仿宋"/>
          <w:b w:val="0"/>
          <w:sz w:val="32"/>
        </w:rPr>
        <w:t xml:space="preserve">无财政重点评价项目。</w:t>
      </w:r>
    </w:p>
    <w:p>
      <w:pPr>
        <w:pStyle w:val="NoList"/>
        <w:spacing w:before="120" w:beforeLines="50" w:after="120" w:afterLines="50" w:line="560" w:lineRule="exact"/>
        <w:ind w:firstLine="640"/>
      </w:pPr>
      <w:r>
        <w:rPr>
          <w:rFonts w:ascii="黑体" w:eastAsia="黑体" w:hAnsi="黑体" w:cs="黑体"/>
          <w:b w:val="0"/>
          <w:sz w:val="32"/>
        </w:rPr>
        <w:t xml:space="preserve">十四、贯彻落实习惯过紧日子要求、合理保障重点支出的情况</w:t>
      </w:r>
    </w:p>
    <w:p>
      <w:pPr>
        <w:pStyle w:val="NoList"/>
        <w:spacing w:beforeLines="0" w:afterLines="0" w:line="560" w:lineRule="exact"/>
        <w:ind w:firstLine="640"/>
        <w:jc w:val="both"/>
      </w:pPr>
      <w:r>
        <w:rPr>
          <w:rFonts w:ascii="仿宋" w:eastAsia="仿宋" w:hAnsi="仿宋" w:cs="仿宋"/>
          <w:b w:val="0"/>
          <w:sz w:val="32"/>
        </w:rPr>
        <w:t xml:space="preserve">按照党中央、国务院关于党政机关习惯过紧日子的有关要求，厉行节约办一切事业，严控一般性支出。同时坚持有保有压，优化支出结构，提高资金使用效率，合理保障一般公共服务支出、社会保障和就业支出、卫生健康支出等重点支出，体现在有关支出科目中。</w:t>
      </w:r>
    </w:p>
    <w:p>
      <w:pPr>
        <w:pStyle w:val="NoList"/>
        <w:spacing w:beforeLines="0" w:afterLines="0" w:line="560" w:lineRule="exact"/>
        <w:ind w:firstLine="640"/>
        <w:jc w:val="both"/>
      </w:pPr>
      <w:r>
        <w:rPr>
          <w:rFonts w:ascii="仿宋" w:eastAsia="仿宋" w:hAnsi="仿宋" w:cs="仿宋"/>
          <w:b w:val="0"/>
          <w:sz w:val="32"/>
        </w:rPr>
        <w:t xml:space="preserve">按照支出功能分类，一般公共服务支出方面的支出规模较大，主要是：民主党派及工商联事务，2025年度决算数为77.30万元，占财政拨款支出总额的73.64%，主要用于单位行政运行、一般行政管理事务等方面。</w:t>
      </w:r>
    </w:p>
    <w:p>
      <w:pPr>
        <w:pStyle w:val="NoList"/>
        <w:spacing w:before="120" w:beforeLines="50" w:after="120" w:afterLines="50" w:line="560" w:lineRule="exact"/>
        <w:ind w:firstLine="640"/>
      </w:pPr>
      <w:r>
        <w:rPr>
          <w:rFonts w:ascii="黑体" w:eastAsia="黑体" w:hAnsi="黑体" w:cs="黑体"/>
          <w:b w:val="0"/>
          <w:sz w:val="32"/>
        </w:rPr>
        <w:t xml:space="preserve">十五、其他需要说明的情况</w:t>
      </w:r>
    </w:p>
    <w:p>
      <w:pPr>
        <w:pStyle w:val="NoList"/>
        <w:spacing w:beforeLines="0" w:afterLines="0" w:line="560" w:lineRule="exact"/>
        <w:ind w:firstLine="640"/>
        <w:jc w:val="both"/>
      </w:pPr>
      <w:r>
        <w:rPr>
          <w:rFonts w:ascii="仿宋" w:eastAsia="仿宋" w:hAnsi="仿宋" w:cs="仿宋"/>
          <w:b w:val="0"/>
          <w:sz w:val="32"/>
        </w:rPr>
        <w:t xml:space="preserve">1.决算公开表格中金额数值保留两位小数，公开数据为四舍五入计算结果；个别数据项之间，个别数据合计项与分项数字之和存在小数点后尾差。</w:t>
      </w:r>
    </w:p>
    <w:p>
      <w:pPr>
        <w:pStyle w:val="NoList"/>
        <w:spacing w:beforeLines="0" w:afterLines="0" w:line="560" w:lineRule="exact"/>
        <w:ind w:firstLine="640"/>
        <w:jc w:val="both"/>
      </w:pPr>
      <w:r>
        <w:rPr>
          <w:rFonts w:ascii="仿宋" w:eastAsia="仿宋" w:hAnsi="仿宋" w:cs="仿宋"/>
          <w:b w:val="0"/>
          <w:sz w:val="32"/>
        </w:rPr>
        <w:t xml:space="preserve">2.决算公开表格中部分数据约值万元时显示为零，实际不为零。</w:t>
      </w:r>
    </w:p>
    <w:p>
      <w:pPr>
        <w:pStyle w:val="NoList"/>
        <w:spacing w:beforeLines="0" w:afterLines="0" w:line="560" w:lineRule="exact"/>
        <w:ind w:firstLine="640"/>
        <w:jc w:val="both"/>
      </w:pPr>
      <w:r>
        <w:rPr>
          <w:rFonts w:ascii="仿宋" w:eastAsia="仿宋" w:hAnsi="仿宋" w:cs="仿宋"/>
          <w:b w:val="0"/>
          <w:sz w:val="32"/>
        </w:rPr>
        <w:t xml:space="preserve">3.陇县工商业联合会（汇总）的决算数据反映1个预算单位的数据汇总情况。</w:t>
      </w:r>
    </w:p>
    <w:p>
      <w:pPr>
        <w:pStyle w:val="NoList"/>
        <w:spacing w:beforeLines="0" w:afterLines="0" w:line="560" w:lineRule="exact"/>
        <w:ind w:firstLine="640"/>
        <w:jc w:val="both"/>
      </w:pPr>
      <w:r>
        <w:rPr>
          <w:rFonts w:ascii="仿宋" w:eastAsia="仿宋" w:hAnsi="仿宋" w:cs="仿宋"/>
          <w:b w:val="0"/>
          <w:sz w:val="32"/>
        </w:rPr>
        <w:t xml:space="preserve">4.与年初预算单位相比，无预算单位调整。</w:t>
      </w:r>
    </w:p>
    <w:p>
      <w:pPr>
        <w:pStyle w:val="NoList"/>
        <w:spacing w:beforeLines="0" w:afterLines="0" w:line="560" w:lineRule="exact"/>
        <w:ind w:firstLine="640"/>
        <w:jc w:val="both"/>
      </w:pPr>
      <w:r>
        <w:rPr>
          <w:rFonts w:ascii="仿宋" w:eastAsia="仿宋" w:hAnsi="仿宋" w:cs="仿宋"/>
          <w:b w:val="0"/>
          <w:sz w:val="32"/>
        </w:rPr>
        <w:t xml:space="preserve">5.本部门所属单位只有部门本级，部门本级不再按单位重复公开。</w:t>
      </w:r>
    </w:p>
    <w:p>
      <w:pPr>
        <w:pStyle w:val="NoList"/>
        <w:spacing w:beforeLines="0" w:afterLines="0" w:line="560" w:lineRule="exact"/>
        <w:ind w:firstLine="640"/>
        <w:jc w:val="both"/>
      </w:pPr>
      <w:r>
        <w:rPr>
          <w:rFonts w:ascii="仿宋" w:eastAsia="仿宋" w:hAnsi="仿宋" w:cs="仿宋"/>
          <w:b w:val="0"/>
          <w:sz w:val="32"/>
        </w:rPr>
        <w:t xml:space="preserve">6.决算公开联系方式及信息反馈渠道。联系电话：09174601708。如电话号码发生变更，请通过其他公开渠道另行获取，本文本不再更新。</w:t>
      </w:r>
    </w:p>
    <w:p>
      <w:pPr>
        <w:pStyle w:val="NoList"/>
        <w:sectPr>
          <w:pgSz w:w="11906" w:h="16838" w:orient="landscape"/>
          <w:pgMar w:top="2098" w:right="1474" w:bottom="1984" w:left="1587" w:header="720" w:footer="720" w:gutter="0"/>
        </w:sectPr>
      </w:pPr>
    </w:p>
    <w:p>
      <w:pPr>
        <w:pStyle w:val="NoList"/>
        <w:spacing w:before="240" w:beforeLines="100" w:after="120" w:afterLines="50" w:line="560" w:lineRule="exact"/>
        <w:jc w:val="center"/>
      </w:pPr>
      <w:r>
        <w:rPr>
          <w:rFonts w:ascii="方正小标宋简体" w:eastAsia="方正小标宋简体" w:hAnsi="方正小标宋简体" w:cs="方正小标宋简体"/>
          <w:b w:val="0"/>
          <w:sz w:val="44"/>
        </w:rPr>
        <w:t xml:space="preserve">第三部分 2025年度部门决算表</w:t>
      </w:r>
    </w:p>
    <w:p>
      <w:pPr>
        <w:pStyle w:val="NoList"/>
        <w:spacing w:beforeLines="0" w:afterLines="0" w:line="560" w:lineRule="exact"/>
        <w:jc w:val="center"/>
      </w:pPr>
      <w:r>
        <w:rPr>
          <w:rFonts w:ascii="宋体" w:eastAsia="宋体" w:hAnsi="宋体" w:cs="宋体"/>
          <w:b/>
          <w:sz w:val="24"/>
        </w:rPr>
        <w:t xml:space="preserve">目录</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802"/>
        <w:gridCol w:w="8050"/>
        <w:gridCol w:w="1406"/>
        <w:gridCol w:w="3520"/>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vAlign w:val="center"/>
          </w:tcPr>
          <w:p>
            <w:pPr>
              <w:pStyle w:val="NoList"/>
              <w:jc w:val="center"/>
            </w:pPr>
            <w:r>
              <w:rPr>
                <w:rFonts w:ascii="宋体" w:eastAsia="宋体" w:hAnsi="宋体" w:cs="宋体"/>
                <w:b/>
                <w:sz w:val="18"/>
              </w:rPr>
              <w:t xml:space="preserve">报表</w:t>
            </w:r>
          </w:p>
        </w:tc>
        <w:tc>
          <w:tcPr>
            <w:vAlign w:val="center"/>
          </w:tcPr>
          <w:p>
            <w:pPr>
              <w:pStyle w:val="NoList"/>
              <w:jc w:val="center"/>
            </w:pPr>
            <w:r>
              <w:rPr>
                <w:rFonts w:ascii="宋体" w:eastAsia="宋体" w:hAnsi="宋体" w:cs="宋体"/>
                <w:b/>
                <w:sz w:val="18"/>
              </w:rPr>
              <w:t xml:space="preserve">报表名称</w:t>
            </w:r>
          </w:p>
        </w:tc>
        <w:tc>
          <w:tcPr>
            <w:vAlign w:val="center"/>
          </w:tcPr>
          <w:p>
            <w:pPr>
              <w:pStyle w:val="NoList"/>
              <w:jc w:val="center"/>
            </w:pPr>
            <w:r>
              <w:rPr>
                <w:rFonts w:ascii="宋体" w:eastAsia="宋体" w:hAnsi="宋体" w:cs="宋体"/>
                <w:b/>
                <w:sz w:val="18"/>
              </w:rPr>
              <w:t xml:space="preserve">是否空表</w:t>
            </w:r>
          </w:p>
        </w:tc>
        <w:tc>
          <w:tcPr>
            <w:vAlign w:val="center"/>
          </w:tcPr>
          <w:p>
            <w:pPr>
              <w:pStyle w:val="NoList"/>
              <w:jc w:val="center"/>
            </w:pPr>
            <w:r>
              <w:rPr>
                <w:rFonts w:ascii="宋体" w:eastAsia="宋体" w:hAnsi="宋体" w:cs="宋体"/>
                <w:b/>
                <w:sz w:val="18"/>
              </w:rPr>
              <w:t xml:space="preserve">表格为空的理由</w:t>
            </w: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表1</w:t>
            </w:r>
          </w:p>
        </w:tc>
        <w:tc>
          <w:tcPr>
            <w:vAlign w:val="center"/>
          </w:tcPr>
          <w:p>
            <w:pPr>
              <w:pStyle w:val="NoList"/>
              <w:jc w:val="left"/>
            </w:pPr>
            <w:r>
              <w:rPr>
                <w:rFonts w:ascii="宋体" w:eastAsia="宋体" w:hAnsi="宋体" w:cs="宋体"/>
                <w:b w:val="0"/>
                <w:sz w:val="18"/>
              </w:rPr>
              <w:t xml:space="preserve">收入支出决算总表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表2</w:t>
            </w:r>
          </w:p>
        </w:tc>
        <w:tc>
          <w:tcPr>
            <w:vAlign w:val="center"/>
          </w:tcPr>
          <w:p>
            <w:pPr>
              <w:pStyle w:val="NoList"/>
              <w:jc w:val="left"/>
            </w:pPr>
            <w:r>
              <w:rPr>
                <w:rFonts w:ascii="宋体" w:eastAsia="宋体" w:hAnsi="宋体" w:cs="宋体"/>
                <w:b w:val="0"/>
                <w:sz w:val="18"/>
              </w:rPr>
              <w:t xml:space="preserve">收入决算表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表3</w:t>
            </w:r>
          </w:p>
        </w:tc>
        <w:tc>
          <w:tcPr>
            <w:vAlign w:val="center"/>
          </w:tcPr>
          <w:p>
            <w:pPr>
              <w:pStyle w:val="NoList"/>
              <w:jc w:val="left"/>
            </w:pPr>
            <w:r>
              <w:rPr>
                <w:rFonts w:ascii="宋体" w:eastAsia="宋体" w:hAnsi="宋体" w:cs="宋体"/>
                <w:b w:val="0"/>
                <w:sz w:val="18"/>
              </w:rPr>
              <w:t xml:space="preserve">支出决算表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表4</w:t>
            </w:r>
          </w:p>
        </w:tc>
        <w:tc>
          <w:tcPr>
            <w:vAlign w:val="center"/>
          </w:tcPr>
          <w:p>
            <w:pPr>
              <w:pStyle w:val="NoList"/>
              <w:jc w:val="left"/>
            </w:pPr>
            <w:r>
              <w:rPr>
                <w:rFonts w:ascii="宋体" w:eastAsia="宋体" w:hAnsi="宋体" w:cs="宋体"/>
                <w:b w:val="0"/>
                <w:sz w:val="18"/>
              </w:rPr>
              <w:t xml:space="preserve">财政拨款收入支出决算总表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表5</w:t>
            </w:r>
          </w:p>
        </w:tc>
        <w:tc>
          <w:tcPr>
            <w:vAlign w:val="center"/>
          </w:tcPr>
          <w:p>
            <w:pPr>
              <w:pStyle w:val="NoList"/>
              <w:jc w:val="left"/>
            </w:pPr>
            <w:r>
              <w:rPr>
                <w:rFonts w:ascii="宋体" w:eastAsia="宋体" w:hAnsi="宋体" w:cs="宋体"/>
                <w:b w:val="0"/>
                <w:sz w:val="18"/>
              </w:rPr>
              <w:t xml:space="preserve">一般公共预算财政拨款支出决算表（按支出功能分类科目）</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表6</w:t>
            </w:r>
          </w:p>
        </w:tc>
        <w:tc>
          <w:tcPr>
            <w:vAlign w:val="center"/>
          </w:tcPr>
          <w:p>
            <w:pPr>
              <w:pStyle w:val="NoList"/>
              <w:jc w:val="left"/>
            </w:pPr>
            <w:r>
              <w:rPr>
                <w:rFonts w:ascii="宋体" w:eastAsia="宋体" w:hAnsi="宋体" w:cs="宋体"/>
                <w:b w:val="0"/>
                <w:sz w:val="18"/>
              </w:rPr>
              <w:t xml:space="preserve">一般公共预算财政拨款基本支出决算表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表7</w:t>
            </w:r>
          </w:p>
        </w:tc>
        <w:tc>
          <w:tcPr>
            <w:vAlign w:val="center"/>
          </w:tcPr>
          <w:p>
            <w:pPr>
              <w:pStyle w:val="NoList"/>
              <w:jc w:val="left"/>
            </w:pPr>
            <w:r>
              <w:rPr>
                <w:rFonts w:ascii="宋体" w:eastAsia="宋体" w:hAnsi="宋体" w:cs="宋体"/>
                <w:b w:val="0"/>
                <w:sz w:val="18"/>
              </w:rPr>
              <w:t xml:space="preserve">政府性基金预算财政拨款收入支出决算表</w:t>
            </w:r>
          </w:p>
        </w:tc>
        <w:tc>
          <w:tcPr>
            <w:vAlign w:val="center"/>
          </w:tcPr>
          <w:p>
            <w:pPr>
              <w:pStyle w:val="NoList"/>
              <w:jc w:val="center"/>
            </w:pPr>
            <w:r>
              <w:rPr>
                <w:rFonts w:ascii="宋体" w:eastAsia="宋体" w:hAnsi="宋体" w:cs="宋体"/>
                <w:b w:val="0"/>
                <w:sz w:val="18"/>
              </w:rPr>
              <w:t xml:space="preserve">是</w:t>
            </w:r>
          </w:p>
        </w:tc>
        <w:tc>
          <w:tcPr>
            <w:vAlign w:val="center"/>
          </w:tcPr>
          <w:p>
            <w:pPr>
              <w:pStyle w:val="NoList"/>
              <w:jc w:val="left"/>
            </w:pPr>
            <w:r>
              <w:rPr>
                <w:rFonts w:ascii="宋体" w:eastAsia="宋体" w:hAnsi="宋体" w:cs="宋体"/>
                <w:b w:val="0"/>
                <w:sz w:val="18"/>
              </w:rPr>
              <w:t xml:space="preserve">本部门不涉及故公开空表</w:t>
            </w: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表8</w:t>
            </w:r>
          </w:p>
        </w:tc>
        <w:tc>
          <w:tcPr>
            <w:vAlign w:val="center"/>
          </w:tcPr>
          <w:p>
            <w:pPr>
              <w:pStyle w:val="NoList"/>
              <w:jc w:val="left"/>
            </w:pPr>
            <w:r>
              <w:rPr>
                <w:rFonts w:ascii="宋体" w:eastAsia="宋体" w:hAnsi="宋体" w:cs="宋体"/>
                <w:b w:val="0"/>
                <w:sz w:val="18"/>
              </w:rPr>
              <w:t xml:space="preserve">国有资本经营预算财政拨款支出决算表</w:t>
            </w:r>
          </w:p>
        </w:tc>
        <w:tc>
          <w:tcPr>
            <w:vAlign w:val="center"/>
          </w:tcPr>
          <w:p>
            <w:pPr>
              <w:pStyle w:val="NoList"/>
              <w:jc w:val="center"/>
            </w:pPr>
            <w:r>
              <w:rPr>
                <w:rFonts w:ascii="宋体" w:eastAsia="宋体" w:hAnsi="宋体" w:cs="宋体"/>
                <w:b w:val="0"/>
                <w:sz w:val="18"/>
              </w:rPr>
              <w:t xml:space="preserve">是</w:t>
            </w:r>
          </w:p>
        </w:tc>
        <w:tc>
          <w:tcPr>
            <w:vAlign w:val="center"/>
          </w:tcPr>
          <w:p>
            <w:pPr>
              <w:pStyle w:val="NoList"/>
              <w:jc w:val="left"/>
            </w:pPr>
            <w:r>
              <w:rPr>
                <w:rFonts w:ascii="宋体" w:eastAsia="宋体" w:hAnsi="宋体" w:cs="宋体"/>
                <w:b w:val="0"/>
                <w:sz w:val="18"/>
              </w:rPr>
              <w:t xml:space="preserve">本部门不涉及故公开空表</w:t>
            </w:r>
          </w:p>
        </w:tc>
      </w:tr>
      <w:tr>
        <w:tblPrEx>
          <w:tblW w:w="5000" w:type="pct"/>
          <w:jc w:val="center"/>
        </w:tblPrEx>
        <w:trPr>
          <w:jc w:val="center"/>
        </w:trPr>
        <w:tc>
          <w:tcPr>
            <w:vAlign w:val="center"/>
          </w:tcPr>
          <w:p>
            <w:pPr>
              <w:pStyle w:val="NoList"/>
              <w:jc w:val="center"/>
            </w:pPr>
            <w:r>
              <w:rPr>
                <w:rFonts w:ascii="宋体" w:eastAsia="宋体" w:hAnsi="宋体" w:cs="宋体"/>
                <w:b w:val="0"/>
                <w:sz w:val="18"/>
              </w:rPr>
              <w:t xml:space="preserve">表9</w:t>
            </w:r>
          </w:p>
        </w:tc>
        <w:tc>
          <w:tcPr>
            <w:vAlign w:val="center"/>
          </w:tcPr>
          <w:p>
            <w:pPr>
              <w:pStyle w:val="NoList"/>
              <w:jc w:val="left"/>
            </w:pPr>
            <w:r>
              <w:rPr>
                <w:rFonts w:ascii="宋体" w:eastAsia="宋体" w:hAnsi="宋体" w:cs="宋体"/>
                <w:b w:val="0"/>
                <w:sz w:val="18"/>
              </w:rPr>
              <w:t xml:space="preserve">财政拨款“三公”经费及会议费、培训费支出决算表</w:t>
            </w:r>
          </w:p>
        </w:tc>
        <w:tc>
          <w:tcPr>
            <w:vAlign w:val="center"/>
          </w:tcPr>
          <w:p>
            <w:pPr>
              <w:pStyle w:val="NoList"/>
              <w:jc w:val="center"/>
            </w:pPr>
            <w:r>
              <w:rPr>
                <w:rFonts w:ascii="宋体" w:eastAsia="宋体" w:hAnsi="宋体" w:cs="宋体"/>
                <w:b w:val="0"/>
                <w:sz w:val="18"/>
              </w:rPr>
              <w:t xml:space="preserve">否</w:t>
            </w:r>
          </w:p>
        </w:tc>
        <w:tc>
          <w:tcPr>
            <w:vAlign w:val="center"/>
          </w:tcPr>
          <w:p>
            <w:pPr>
              <w:pStyle w:val="NoList"/>
              <w:jc w:val="left"/>
            </w:pPr>
          </w:p>
        </w:tc>
      </w:tr>
    </w:tbl>
    <w:p>
      <w:pPr>
        <w:pStyle w:val="NoList"/>
        <w:pageBreakBefore/>
        <w:spacing w:beforeLines="0" w:afterLines="0" w:line="560" w:lineRule="exact"/>
        <w:jc w:val="center"/>
      </w:pPr>
      <w:r>
        <w:rPr>
          <w:rFonts w:ascii="宋体" w:eastAsia="宋体" w:hAnsi="宋体" w:cs="宋体"/>
          <w:b/>
          <w:sz w:val="32"/>
        </w:rPr>
        <w:t xml:space="preserve">收入支出决算总表</w:t>
      </w:r>
    </w:p>
    <w:p>
      <w:pPr>
        <w:pStyle w:val="NoList"/>
        <w:spacing w:line="360" w:lineRule="auto"/>
        <w:jc w:val="right"/>
      </w:pPr>
      <w:r>
        <w:rPr>
          <w:rFonts w:ascii="仿宋" w:eastAsia="仿宋" w:hAnsi="仿宋" w:cs="仿宋"/>
          <w:b w:val="0"/>
          <w:sz w:val="18"/>
        </w:rPr>
        <w:t xml:space="preserve">公开01表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5077"/>
        <w:gridCol w:w="831"/>
        <w:gridCol w:w="1134"/>
        <w:gridCol w:w="4774"/>
        <w:gridCol w:w="831"/>
        <w:gridCol w:w="1134"/>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3"/>
            <w:vAlign w:val="center"/>
          </w:tcPr>
          <w:p>
            <w:pPr>
              <w:pStyle w:val="NoList"/>
              <w:jc w:val="center"/>
            </w:pPr>
            <w:r>
              <w:rPr>
                <w:rFonts w:ascii="宋体" w:eastAsia="宋体" w:hAnsi="宋体" w:cs="宋体"/>
                <w:b/>
                <w:sz w:val="16"/>
              </w:rPr>
              <w:t xml:space="preserve">收入</w:t>
            </w:r>
          </w:p>
        </w:tc>
        <w:tc>
          <w:tcPr>
            <w:gridSpan w:val="3"/>
            <w:vAlign w:val="center"/>
          </w:tcPr>
          <w:p>
            <w:pPr>
              <w:pStyle w:val="NoList"/>
              <w:jc w:val="center"/>
            </w:pPr>
            <w:r>
              <w:rPr>
                <w:rFonts w:ascii="宋体" w:eastAsia="宋体" w:hAnsi="宋体" w:cs="宋体"/>
                <w:b/>
                <w:sz w:val="16"/>
              </w:rPr>
              <w:t xml:space="preserve">支出</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项目</w:t>
            </w:r>
          </w:p>
        </w:tc>
        <w:tc>
          <w:tcPr>
            <w:vAlign w:val="center"/>
          </w:tcPr>
          <w:p>
            <w:pPr>
              <w:pStyle w:val="NoList"/>
              <w:jc w:val="center"/>
            </w:pPr>
            <w:r>
              <w:rPr>
                <w:rFonts w:ascii="宋体" w:eastAsia="宋体" w:hAnsi="宋体" w:cs="宋体"/>
                <w:b/>
                <w:sz w:val="16"/>
              </w:rPr>
              <w:t xml:space="preserve">行次</w:t>
            </w:r>
          </w:p>
        </w:tc>
        <w:tc>
          <w:tcPr>
            <w:vAlign w:val="center"/>
          </w:tcPr>
          <w:p>
            <w:pPr>
              <w:pStyle w:val="NoList"/>
              <w:jc w:val="center"/>
            </w:pPr>
            <w:r>
              <w:rPr>
                <w:rFonts w:ascii="宋体" w:eastAsia="宋体" w:hAnsi="宋体" w:cs="宋体"/>
                <w:b/>
                <w:sz w:val="16"/>
              </w:rPr>
              <w:t xml:space="preserve">决算数</w:t>
            </w:r>
          </w:p>
        </w:tc>
        <w:tc>
          <w:tcPr>
            <w:vAlign w:val="center"/>
          </w:tcPr>
          <w:p>
            <w:pPr>
              <w:pStyle w:val="NoList"/>
              <w:jc w:val="center"/>
            </w:pPr>
            <w:r>
              <w:rPr>
                <w:rFonts w:ascii="宋体" w:eastAsia="宋体" w:hAnsi="宋体" w:cs="宋体"/>
                <w:b/>
                <w:sz w:val="16"/>
              </w:rPr>
              <w:t xml:space="preserve">项目</w:t>
            </w:r>
          </w:p>
        </w:tc>
        <w:tc>
          <w:tcPr>
            <w:vAlign w:val="center"/>
          </w:tcPr>
          <w:p>
            <w:pPr>
              <w:pStyle w:val="NoList"/>
              <w:jc w:val="center"/>
            </w:pPr>
            <w:r>
              <w:rPr>
                <w:rFonts w:ascii="宋体" w:eastAsia="宋体" w:hAnsi="宋体" w:cs="宋体"/>
                <w:b/>
                <w:sz w:val="16"/>
              </w:rPr>
              <w:t xml:space="preserve">行次</w:t>
            </w:r>
          </w:p>
        </w:tc>
        <w:tc>
          <w:tcPr>
            <w:vAlign w:val="center"/>
          </w:tcPr>
          <w:p>
            <w:pPr>
              <w:pStyle w:val="NoList"/>
              <w:jc w:val="center"/>
            </w:pPr>
            <w:r>
              <w:rPr>
                <w:rFonts w:ascii="宋体" w:eastAsia="宋体" w:hAnsi="宋体" w:cs="宋体"/>
                <w:b/>
                <w:sz w:val="16"/>
              </w:rPr>
              <w:t xml:space="preserve">决算数</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p>
        </w:tc>
        <w:tc>
          <w:tcPr>
            <w:vAlign w:val="center"/>
          </w:tcPr>
          <w:p>
            <w:pPr>
              <w:pStyle w:val="NoList"/>
              <w:jc w:val="center"/>
            </w:pPr>
            <w:r>
              <w:rPr>
                <w:rFonts w:ascii="宋体" w:eastAsia="宋体" w:hAnsi="宋体" w:cs="宋体"/>
                <w:b/>
                <w:sz w:val="16"/>
              </w:rPr>
              <w:t xml:space="preserve">2</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一、一般公共预算财政拨款收入</w:t>
            </w:r>
          </w:p>
        </w:tc>
        <w:tc>
          <w:tcPr>
            <w:vAlign w:val="center"/>
          </w:tcPr>
          <w:p>
            <w:pPr>
              <w:pStyle w:val="NoList"/>
              <w:jc w:val="center"/>
            </w:pPr>
            <w:r>
              <w:rPr>
                <w:rFonts w:ascii="宋体" w:eastAsia="宋体" w:hAnsi="宋体" w:cs="宋体"/>
                <w:b w:val="0"/>
                <w:sz w:val="16"/>
              </w:rPr>
              <w:t xml:space="preserve">1</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left"/>
            </w:pPr>
            <w:r>
              <w:rPr>
                <w:rFonts w:ascii="宋体" w:eastAsia="宋体" w:hAnsi="宋体" w:cs="宋体"/>
                <w:b w:val="0"/>
                <w:sz w:val="16"/>
              </w:rPr>
              <w:t xml:space="preserve">一、一般公共服务支出</w:t>
            </w:r>
          </w:p>
        </w:tc>
        <w:tc>
          <w:tcPr>
            <w:vAlign w:val="center"/>
          </w:tcPr>
          <w:p>
            <w:pPr>
              <w:pStyle w:val="NoList"/>
              <w:jc w:val="center"/>
            </w:pPr>
            <w:r>
              <w:rPr>
                <w:rFonts w:ascii="宋体" w:eastAsia="宋体" w:hAnsi="宋体" w:cs="宋体"/>
                <w:b w:val="0"/>
                <w:sz w:val="16"/>
              </w:rPr>
              <w:t xml:space="preserve">31</w:t>
            </w:r>
          </w:p>
        </w:tc>
        <w:tc>
          <w:tcPr>
            <w:vAlign w:val="center"/>
          </w:tcPr>
          <w:p>
            <w:pPr>
              <w:pStyle w:val="NoList"/>
              <w:jc w:val="right"/>
            </w:pPr>
            <w:r>
              <w:rPr>
                <w:rFonts w:ascii="宋体" w:eastAsia="宋体" w:hAnsi="宋体" w:cs="宋体"/>
                <w:b w:val="0"/>
                <w:sz w:val="16"/>
              </w:rPr>
              <w:t xml:space="preserve">77.30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二、政府性基金预算财政拨款收入</w:t>
            </w:r>
          </w:p>
        </w:tc>
        <w:tc>
          <w:tcPr>
            <w:vAlign w:val="center"/>
          </w:tcPr>
          <w:p>
            <w:pPr>
              <w:pStyle w:val="NoList"/>
              <w:jc w:val="center"/>
            </w:pPr>
            <w:r>
              <w:rPr>
                <w:rFonts w:ascii="宋体" w:eastAsia="宋体" w:hAnsi="宋体" w:cs="宋体"/>
                <w:b w:val="0"/>
                <w:sz w:val="16"/>
              </w:rPr>
              <w:t xml:space="preserve">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二、外交支出</w:t>
            </w:r>
          </w:p>
        </w:tc>
        <w:tc>
          <w:tcPr>
            <w:vAlign w:val="center"/>
          </w:tcPr>
          <w:p>
            <w:pPr>
              <w:pStyle w:val="NoList"/>
              <w:jc w:val="center"/>
            </w:pPr>
            <w:r>
              <w:rPr>
                <w:rFonts w:ascii="宋体" w:eastAsia="宋体" w:hAnsi="宋体" w:cs="宋体"/>
                <w:b w:val="0"/>
                <w:sz w:val="16"/>
              </w:rPr>
              <w:t xml:space="preserve">32</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三、国有资本经营预算财政拨款收入</w:t>
            </w:r>
          </w:p>
        </w:tc>
        <w:tc>
          <w:tcPr>
            <w:vAlign w:val="center"/>
          </w:tcPr>
          <w:p>
            <w:pPr>
              <w:pStyle w:val="NoList"/>
              <w:jc w:val="center"/>
            </w:pPr>
            <w:r>
              <w:rPr>
                <w:rFonts w:ascii="宋体" w:eastAsia="宋体" w:hAnsi="宋体" w:cs="宋体"/>
                <w:b w:val="0"/>
                <w:sz w:val="16"/>
              </w:rPr>
              <w:t xml:space="preserve">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三、国防支出</w:t>
            </w:r>
          </w:p>
        </w:tc>
        <w:tc>
          <w:tcPr>
            <w:vAlign w:val="center"/>
          </w:tcPr>
          <w:p>
            <w:pPr>
              <w:pStyle w:val="NoList"/>
              <w:jc w:val="center"/>
            </w:pPr>
            <w:r>
              <w:rPr>
                <w:rFonts w:ascii="宋体" w:eastAsia="宋体" w:hAnsi="宋体" w:cs="宋体"/>
                <w:b w:val="0"/>
                <w:sz w:val="16"/>
              </w:rPr>
              <w:t xml:space="preserve">33</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四、上级补助收入</w:t>
            </w:r>
          </w:p>
        </w:tc>
        <w:tc>
          <w:tcPr>
            <w:vAlign w:val="center"/>
          </w:tcPr>
          <w:p>
            <w:pPr>
              <w:pStyle w:val="NoList"/>
              <w:jc w:val="center"/>
            </w:pPr>
            <w:r>
              <w:rPr>
                <w:rFonts w:ascii="宋体" w:eastAsia="宋体" w:hAnsi="宋体" w:cs="宋体"/>
                <w:b w:val="0"/>
                <w:sz w:val="16"/>
              </w:rPr>
              <w:t xml:space="preserve">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四、公共安全支出</w:t>
            </w:r>
          </w:p>
        </w:tc>
        <w:tc>
          <w:tcPr>
            <w:vAlign w:val="center"/>
          </w:tcPr>
          <w:p>
            <w:pPr>
              <w:pStyle w:val="NoList"/>
              <w:jc w:val="center"/>
            </w:pPr>
            <w:r>
              <w:rPr>
                <w:rFonts w:ascii="宋体" w:eastAsia="宋体" w:hAnsi="宋体" w:cs="宋体"/>
                <w:b w:val="0"/>
                <w:sz w:val="16"/>
              </w:rPr>
              <w:t xml:space="preserve">34</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五、事业收入</w:t>
            </w:r>
          </w:p>
        </w:tc>
        <w:tc>
          <w:tcPr>
            <w:vAlign w:val="center"/>
          </w:tcPr>
          <w:p>
            <w:pPr>
              <w:pStyle w:val="NoList"/>
              <w:jc w:val="center"/>
            </w:pPr>
            <w:r>
              <w:rPr>
                <w:rFonts w:ascii="宋体" w:eastAsia="宋体" w:hAnsi="宋体" w:cs="宋体"/>
                <w:b w:val="0"/>
                <w:sz w:val="16"/>
              </w:rPr>
              <w:t xml:space="preserve">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五、教育支出</w:t>
            </w:r>
          </w:p>
        </w:tc>
        <w:tc>
          <w:tcPr>
            <w:vAlign w:val="center"/>
          </w:tcPr>
          <w:p>
            <w:pPr>
              <w:pStyle w:val="NoList"/>
              <w:jc w:val="center"/>
            </w:pPr>
            <w:r>
              <w:rPr>
                <w:rFonts w:ascii="宋体" w:eastAsia="宋体" w:hAnsi="宋体" w:cs="宋体"/>
                <w:b w:val="0"/>
                <w:sz w:val="16"/>
              </w:rPr>
              <w:t xml:space="preserve">35</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六、经营收入</w:t>
            </w:r>
          </w:p>
        </w:tc>
        <w:tc>
          <w:tcPr>
            <w:vAlign w:val="center"/>
          </w:tcPr>
          <w:p>
            <w:pPr>
              <w:pStyle w:val="NoList"/>
              <w:jc w:val="center"/>
            </w:pPr>
            <w:r>
              <w:rPr>
                <w:rFonts w:ascii="宋体" w:eastAsia="宋体" w:hAnsi="宋体" w:cs="宋体"/>
                <w:b w:val="0"/>
                <w:sz w:val="16"/>
              </w:rPr>
              <w:t xml:space="preserve">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六、科学技术支出</w:t>
            </w:r>
          </w:p>
        </w:tc>
        <w:tc>
          <w:tcPr>
            <w:vAlign w:val="center"/>
          </w:tcPr>
          <w:p>
            <w:pPr>
              <w:pStyle w:val="NoList"/>
              <w:jc w:val="center"/>
            </w:pPr>
            <w:r>
              <w:rPr>
                <w:rFonts w:ascii="宋体" w:eastAsia="宋体" w:hAnsi="宋体" w:cs="宋体"/>
                <w:b w:val="0"/>
                <w:sz w:val="16"/>
              </w:rPr>
              <w:t xml:space="preserve">36</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七、附属单位上缴收入</w:t>
            </w:r>
          </w:p>
        </w:tc>
        <w:tc>
          <w:tcPr>
            <w:vAlign w:val="center"/>
          </w:tcPr>
          <w:p>
            <w:pPr>
              <w:pStyle w:val="NoList"/>
              <w:jc w:val="center"/>
            </w:pPr>
            <w:r>
              <w:rPr>
                <w:rFonts w:ascii="宋体" w:eastAsia="宋体" w:hAnsi="宋体" w:cs="宋体"/>
                <w:b w:val="0"/>
                <w:sz w:val="16"/>
              </w:rPr>
              <w:t xml:space="preserve">7</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七、文化旅游体育与传媒支出</w:t>
            </w:r>
          </w:p>
        </w:tc>
        <w:tc>
          <w:tcPr>
            <w:vAlign w:val="center"/>
          </w:tcPr>
          <w:p>
            <w:pPr>
              <w:pStyle w:val="NoList"/>
              <w:jc w:val="center"/>
            </w:pPr>
            <w:r>
              <w:rPr>
                <w:rFonts w:ascii="宋体" w:eastAsia="宋体" w:hAnsi="宋体" w:cs="宋体"/>
                <w:b w:val="0"/>
                <w:sz w:val="16"/>
              </w:rPr>
              <w:t xml:space="preserve">37</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八、其他收入</w:t>
            </w:r>
          </w:p>
        </w:tc>
        <w:tc>
          <w:tcPr>
            <w:vAlign w:val="center"/>
          </w:tcPr>
          <w:p>
            <w:pPr>
              <w:pStyle w:val="NoList"/>
              <w:jc w:val="center"/>
            </w:pPr>
            <w:r>
              <w:rPr>
                <w:rFonts w:ascii="宋体" w:eastAsia="宋体" w:hAnsi="宋体" w:cs="宋体"/>
                <w:b w:val="0"/>
                <w:sz w:val="16"/>
              </w:rPr>
              <w:t xml:space="preserve">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八、社会保障和就业支出</w:t>
            </w:r>
          </w:p>
        </w:tc>
        <w:tc>
          <w:tcPr>
            <w:vAlign w:val="center"/>
          </w:tcPr>
          <w:p>
            <w:pPr>
              <w:pStyle w:val="NoList"/>
              <w:jc w:val="center"/>
            </w:pPr>
            <w:r>
              <w:rPr>
                <w:rFonts w:ascii="宋体" w:eastAsia="宋体" w:hAnsi="宋体" w:cs="宋体"/>
                <w:b w:val="0"/>
                <w:sz w:val="16"/>
              </w:rPr>
              <w:t xml:space="preserve">38</w:t>
            </w:r>
          </w:p>
        </w:tc>
        <w:tc>
          <w:tcPr>
            <w:vAlign w:val="center"/>
          </w:tcPr>
          <w:p>
            <w:pPr>
              <w:pStyle w:val="NoList"/>
              <w:jc w:val="right"/>
            </w:pPr>
            <w:r>
              <w:rPr>
                <w:rFonts w:ascii="宋体" w:eastAsia="宋体" w:hAnsi="宋体" w:cs="宋体"/>
                <w:b w:val="0"/>
                <w:sz w:val="16"/>
              </w:rPr>
              <w:t xml:space="preserve">17.77</w:t>
            </w: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9</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九、卫生健康支出</w:t>
            </w:r>
          </w:p>
        </w:tc>
        <w:tc>
          <w:tcPr>
            <w:vAlign w:val="center"/>
          </w:tcPr>
          <w:p>
            <w:pPr>
              <w:pStyle w:val="NoList"/>
              <w:jc w:val="center"/>
            </w:pPr>
            <w:r>
              <w:rPr>
                <w:rFonts w:ascii="宋体" w:eastAsia="宋体" w:hAnsi="宋体" w:cs="宋体"/>
                <w:b w:val="0"/>
                <w:sz w:val="16"/>
              </w:rPr>
              <w:t xml:space="preserve">39</w:t>
            </w:r>
          </w:p>
        </w:tc>
        <w:tc>
          <w:tcPr>
            <w:vAlign w:val="center"/>
          </w:tcPr>
          <w:p>
            <w:pPr>
              <w:pStyle w:val="NoList"/>
              <w:jc w:val="right"/>
            </w:pPr>
            <w:r>
              <w:rPr>
                <w:rFonts w:ascii="宋体" w:eastAsia="宋体" w:hAnsi="宋体" w:cs="宋体"/>
                <w:b w:val="0"/>
                <w:sz w:val="16"/>
              </w:rPr>
              <w:t xml:space="preserve">3.50</w:t>
            </w: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10</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十、节能环保支出</w:t>
            </w:r>
          </w:p>
        </w:tc>
        <w:tc>
          <w:tcPr>
            <w:vAlign w:val="center"/>
          </w:tcPr>
          <w:p>
            <w:pPr>
              <w:pStyle w:val="NoList"/>
              <w:jc w:val="center"/>
            </w:pPr>
            <w:r>
              <w:rPr>
                <w:rFonts w:ascii="宋体" w:eastAsia="宋体" w:hAnsi="宋体" w:cs="宋体"/>
                <w:b w:val="0"/>
                <w:sz w:val="16"/>
              </w:rPr>
              <w:t xml:space="preserve">40</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11</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十一、城乡社区支出</w:t>
            </w:r>
          </w:p>
        </w:tc>
        <w:tc>
          <w:tcPr>
            <w:vAlign w:val="center"/>
          </w:tcPr>
          <w:p>
            <w:pPr>
              <w:pStyle w:val="NoList"/>
              <w:jc w:val="center"/>
            </w:pPr>
            <w:r>
              <w:rPr>
                <w:rFonts w:ascii="宋体" w:eastAsia="宋体" w:hAnsi="宋体" w:cs="宋体"/>
                <w:b w:val="0"/>
                <w:sz w:val="16"/>
              </w:rPr>
              <w:t xml:space="preserve">41</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十二、农林水支出</w:t>
            </w:r>
          </w:p>
        </w:tc>
        <w:tc>
          <w:tcPr>
            <w:vAlign w:val="center"/>
          </w:tcPr>
          <w:p>
            <w:pPr>
              <w:pStyle w:val="NoList"/>
              <w:jc w:val="center"/>
            </w:pPr>
            <w:r>
              <w:rPr>
                <w:rFonts w:ascii="宋体" w:eastAsia="宋体" w:hAnsi="宋体" w:cs="宋体"/>
                <w:b w:val="0"/>
                <w:sz w:val="16"/>
              </w:rPr>
              <w:t xml:space="preserve">42</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十三、交通运输支出</w:t>
            </w:r>
          </w:p>
        </w:tc>
        <w:tc>
          <w:tcPr>
            <w:vAlign w:val="center"/>
          </w:tcPr>
          <w:p>
            <w:pPr>
              <w:pStyle w:val="NoList"/>
              <w:jc w:val="center"/>
            </w:pPr>
            <w:r>
              <w:rPr>
                <w:rFonts w:ascii="宋体" w:eastAsia="宋体" w:hAnsi="宋体" w:cs="宋体"/>
                <w:b w:val="0"/>
                <w:sz w:val="16"/>
              </w:rPr>
              <w:t xml:space="preserve">43</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十四、资源勘探工业信息等支出</w:t>
            </w:r>
          </w:p>
        </w:tc>
        <w:tc>
          <w:tcPr>
            <w:vAlign w:val="center"/>
          </w:tcPr>
          <w:p>
            <w:pPr>
              <w:pStyle w:val="NoList"/>
              <w:jc w:val="center"/>
            </w:pPr>
            <w:r>
              <w:rPr>
                <w:rFonts w:ascii="宋体" w:eastAsia="宋体" w:hAnsi="宋体" w:cs="宋体"/>
                <w:b w:val="0"/>
                <w:sz w:val="16"/>
              </w:rPr>
              <w:t xml:space="preserve">44</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十五、商业服务业等支出</w:t>
            </w:r>
          </w:p>
        </w:tc>
        <w:tc>
          <w:tcPr>
            <w:vAlign w:val="center"/>
          </w:tcPr>
          <w:p>
            <w:pPr>
              <w:pStyle w:val="NoList"/>
              <w:jc w:val="center"/>
            </w:pPr>
            <w:r>
              <w:rPr>
                <w:rFonts w:ascii="宋体" w:eastAsia="宋体" w:hAnsi="宋体" w:cs="宋体"/>
                <w:b w:val="0"/>
                <w:sz w:val="16"/>
              </w:rPr>
              <w:t xml:space="preserve">45</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十六、金融支出</w:t>
            </w:r>
          </w:p>
        </w:tc>
        <w:tc>
          <w:tcPr>
            <w:vAlign w:val="center"/>
          </w:tcPr>
          <w:p>
            <w:pPr>
              <w:pStyle w:val="NoList"/>
              <w:jc w:val="center"/>
            </w:pPr>
            <w:r>
              <w:rPr>
                <w:rFonts w:ascii="宋体" w:eastAsia="宋体" w:hAnsi="宋体" w:cs="宋体"/>
                <w:b w:val="0"/>
                <w:sz w:val="16"/>
              </w:rPr>
              <w:t xml:space="preserve">46</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17</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十七、援助其他地区支出</w:t>
            </w:r>
          </w:p>
        </w:tc>
        <w:tc>
          <w:tcPr>
            <w:vAlign w:val="center"/>
          </w:tcPr>
          <w:p>
            <w:pPr>
              <w:pStyle w:val="NoList"/>
              <w:jc w:val="center"/>
            </w:pPr>
            <w:r>
              <w:rPr>
                <w:rFonts w:ascii="宋体" w:eastAsia="宋体" w:hAnsi="宋体" w:cs="宋体"/>
                <w:b w:val="0"/>
                <w:sz w:val="16"/>
              </w:rPr>
              <w:t xml:space="preserve">47</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十八、自然资源海洋气象等支出</w:t>
            </w:r>
          </w:p>
        </w:tc>
        <w:tc>
          <w:tcPr>
            <w:vAlign w:val="center"/>
          </w:tcPr>
          <w:p>
            <w:pPr>
              <w:pStyle w:val="NoList"/>
              <w:jc w:val="center"/>
            </w:pPr>
            <w:r>
              <w:rPr>
                <w:rFonts w:ascii="宋体" w:eastAsia="宋体" w:hAnsi="宋体" w:cs="宋体"/>
                <w:b w:val="0"/>
                <w:sz w:val="16"/>
              </w:rPr>
              <w:t xml:space="preserve">48</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19</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十九、住房保障支出</w:t>
            </w:r>
          </w:p>
        </w:tc>
        <w:tc>
          <w:tcPr>
            <w:vAlign w:val="center"/>
          </w:tcPr>
          <w:p>
            <w:pPr>
              <w:pStyle w:val="NoList"/>
              <w:jc w:val="center"/>
            </w:pPr>
            <w:r>
              <w:rPr>
                <w:rFonts w:ascii="宋体" w:eastAsia="宋体" w:hAnsi="宋体" w:cs="宋体"/>
                <w:b w:val="0"/>
                <w:sz w:val="16"/>
              </w:rPr>
              <w:t xml:space="preserve">49</w:t>
            </w:r>
          </w:p>
        </w:tc>
        <w:tc>
          <w:tcPr>
            <w:vAlign w:val="center"/>
          </w:tcPr>
          <w:p>
            <w:pPr>
              <w:pStyle w:val="NoList"/>
              <w:jc w:val="right"/>
            </w:pPr>
            <w:r>
              <w:rPr>
                <w:rFonts w:ascii="宋体" w:eastAsia="宋体" w:hAnsi="宋体" w:cs="宋体"/>
                <w:b w:val="0"/>
                <w:sz w:val="16"/>
              </w:rPr>
              <w:t xml:space="preserve">6.40</w:t>
            </w: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20</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二十、粮油物资储备支出</w:t>
            </w:r>
          </w:p>
        </w:tc>
        <w:tc>
          <w:tcPr>
            <w:vAlign w:val="center"/>
          </w:tcPr>
          <w:p>
            <w:pPr>
              <w:pStyle w:val="NoList"/>
              <w:jc w:val="center"/>
            </w:pPr>
            <w:r>
              <w:rPr>
                <w:rFonts w:ascii="宋体" w:eastAsia="宋体" w:hAnsi="宋体" w:cs="宋体"/>
                <w:b w:val="0"/>
                <w:sz w:val="16"/>
              </w:rPr>
              <w:t xml:space="preserve">50</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21</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二十一、国有资本经营预算支出</w:t>
            </w:r>
          </w:p>
        </w:tc>
        <w:tc>
          <w:tcPr>
            <w:vAlign w:val="center"/>
          </w:tcPr>
          <w:p>
            <w:pPr>
              <w:pStyle w:val="NoList"/>
              <w:jc w:val="center"/>
            </w:pPr>
            <w:r>
              <w:rPr>
                <w:rFonts w:ascii="宋体" w:eastAsia="宋体" w:hAnsi="宋体" w:cs="宋体"/>
                <w:b w:val="0"/>
                <w:sz w:val="16"/>
              </w:rPr>
              <w:t xml:space="preserve">51</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二十二、灾害防治及应急管理支出</w:t>
            </w:r>
          </w:p>
        </w:tc>
        <w:tc>
          <w:tcPr>
            <w:vAlign w:val="center"/>
          </w:tcPr>
          <w:p>
            <w:pPr>
              <w:pStyle w:val="NoList"/>
              <w:jc w:val="center"/>
            </w:pPr>
            <w:r>
              <w:rPr>
                <w:rFonts w:ascii="宋体" w:eastAsia="宋体" w:hAnsi="宋体" w:cs="宋体"/>
                <w:b w:val="0"/>
                <w:sz w:val="16"/>
              </w:rPr>
              <w:t xml:space="preserve">52</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二十三、其他支出</w:t>
            </w:r>
          </w:p>
        </w:tc>
        <w:tc>
          <w:tcPr>
            <w:vAlign w:val="center"/>
          </w:tcPr>
          <w:p>
            <w:pPr>
              <w:pStyle w:val="NoList"/>
              <w:jc w:val="center"/>
            </w:pPr>
            <w:r>
              <w:rPr>
                <w:rFonts w:ascii="宋体" w:eastAsia="宋体" w:hAnsi="宋体" w:cs="宋体"/>
                <w:b w:val="0"/>
                <w:sz w:val="16"/>
              </w:rPr>
              <w:t xml:space="preserve">53</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二十四、债务还本支出</w:t>
            </w:r>
          </w:p>
        </w:tc>
        <w:tc>
          <w:tcPr>
            <w:vAlign w:val="center"/>
          </w:tcPr>
          <w:p>
            <w:pPr>
              <w:pStyle w:val="NoList"/>
              <w:jc w:val="center"/>
            </w:pPr>
            <w:r>
              <w:rPr>
                <w:rFonts w:ascii="宋体" w:eastAsia="宋体" w:hAnsi="宋体" w:cs="宋体"/>
                <w:b w:val="0"/>
                <w:sz w:val="16"/>
              </w:rPr>
              <w:t xml:space="preserve">54</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二十五、债务付息支出</w:t>
            </w:r>
          </w:p>
        </w:tc>
        <w:tc>
          <w:tcPr>
            <w:vAlign w:val="center"/>
          </w:tcPr>
          <w:p>
            <w:pPr>
              <w:pStyle w:val="NoList"/>
              <w:jc w:val="center"/>
            </w:pPr>
            <w:r>
              <w:rPr>
                <w:rFonts w:ascii="宋体" w:eastAsia="宋体" w:hAnsi="宋体" w:cs="宋体"/>
                <w:b w:val="0"/>
                <w:sz w:val="16"/>
              </w:rPr>
              <w:t xml:space="preserve">55</w:t>
            </w: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二十六、抗疫特别国债安排的支出</w:t>
            </w:r>
          </w:p>
        </w:tc>
        <w:tc>
          <w:tcPr>
            <w:vAlign w:val="center"/>
          </w:tcPr>
          <w:p>
            <w:pPr>
              <w:pStyle w:val="NoList"/>
              <w:jc w:val="center"/>
            </w:pPr>
            <w:r>
              <w:rPr>
                <w:rFonts w:ascii="宋体" w:eastAsia="宋体" w:hAnsi="宋体" w:cs="宋体"/>
                <w:b w:val="0"/>
                <w:sz w:val="16"/>
              </w:rPr>
              <w:t xml:space="preserve">56</w:t>
            </w:r>
          </w:p>
        </w:tc>
        <w:tc>
          <w:tcPr>
            <w:vAlign w:val="center"/>
          </w:tcPr>
          <w:p>
            <w:pPr>
              <w:pStyle w:val="NoList"/>
              <w:jc w:val="right"/>
            </w:pP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本年收入合计</w:t>
            </w:r>
          </w:p>
        </w:tc>
        <w:tc>
          <w:tcPr>
            <w:vAlign w:val="center"/>
          </w:tcPr>
          <w:p>
            <w:pPr>
              <w:pStyle w:val="NoList"/>
              <w:jc w:val="center"/>
            </w:pPr>
            <w:r>
              <w:rPr>
                <w:rFonts w:ascii="宋体" w:eastAsia="宋体" w:hAnsi="宋体" w:cs="宋体"/>
                <w:b w:val="0"/>
                <w:sz w:val="16"/>
              </w:rPr>
              <w:t xml:space="preserve">27</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center"/>
            </w:pPr>
            <w:r>
              <w:rPr>
                <w:rFonts w:ascii="宋体" w:eastAsia="宋体" w:hAnsi="宋体" w:cs="宋体"/>
                <w:b/>
                <w:sz w:val="16"/>
              </w:rPr>
              <w:t xml:space="preserve">本年支出合计</w:t>
            </w:r>
          </w:p>
        </w:tc>
        <w:tc>
          <w:tcPr>
            <w:vAlign w:val="center"/>
          </w:tcPr>
          <w:p>
            <w:pPr>
              <w:pStyle w:val="NoList"/>
              <w:jc w:val="center"/>
            </w:pPr>
            <w:r>
              <w:rPr>
                <w:rFonts w:ascii="宋体" w:eastAsia="宋体" w:hAnsi="宋体" w:cs="宋体"/>
                <w:b w:val="0"/>
                <w:sz w:val="16"/>
              </w:rPr>
              <w:t xml:space="preserve">57</w:t>
            </w:r>
          </w:p>
        </w:tc>
        <w:tc>
          <w:tcPr>
            <w:vAlign w:val="center"/>
          </w:tcPr>
          <w:p>
            <w:pPr>
              <w:pStyle w:val="NoList"/>
              <w:jc w:val="right"/>
            </w:pPr>
            <w:r>
              <w:rPr>
                <w:rFonts w:ascii="宋体" w:eastAsia="宋体" w:hAnsi="宋体" w:cs="宋体"/>
                <w:b w:val="0"/>
                <w:sz w:val="16"/>
              </w:rPr>
              <w:t xml:space="preserve">104.97</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使用非财政拨款结余（含专用结余）</w:t>
            </w:r>
          </w:p>
        </w:tc>
        <w:tc>
          <w:tcPr>
            <w:vAlign w:val="center"/>
          </w:tcPr>
          <w:p>
            <w:pPr>
              <w:pStyle w:val="NoList"/>
              <w:jc w:val="center"/>
            </w:pPr>
            <w:r>
              <w:rPr>
                <w:rFonts w:ascii="宋体" w:eastAsia="宋体" w:hAnsi="宋体" w:cs="宋体"/>
                <w:b w:val="0"/>
                <w:sz w:val="16"/>
              </w:rPr>
              <w:t xml:space="preserve">28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结余分配</w:t>
            </w:r>
          </w:p>
        </w:tc>
        <w:tc>
          <w:tcPr>
            <w:vAlign w:val="center"/>
          </w:tcPr>
          <w:p>
            <w:pPr>
              <w:pStyle w:val="NoList"/>
              <w:jc w:val="center"/>
            </w:pPr>
            <w:r>
              <w:rPr>
                <w:rFonts w:ascii="宋体" w:eastAsia="宋体" w:hAnsi="宋体" w:cs="宋体"/>
                <w:b w:val="0"/>
                <w:sz w:val="16"/>
              </w:rPr>
              <w:t xml:space="preserve">58</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年初结转和结余</w:t>
            </w:r>
          </w:p>
        </w:tc>
        <w:tc>
          <w:tcPr>
            <w:vAlign w:val="center"/>
          </w:tcPr>
          <w:p>
            <w:pPr>
              <w:pStyle w:val="NoList"/>
              <w:jc w:val="center"/>
            </w:pPr>
            <w:r>
              <w:rPr>
                <w:rFonts w:ascii="宋体" w:eastAsia="宋体" w:hAnsi="宋体" w:cs="宋体"/>
                <w:b w:val="0"/>
                <w:sz w:val="16"/>
              </w:rPr>
              <w:t xml:space="preserve">29</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年末结转和结余</w:t>
            </w:r>
          </w:p>
        </w:tc>
        <w:tc>
          <w:tcPr>
            <w:vAlign w:val="center"/>
          </w:tcPr>
          <w:p>
            <w:pPr>
              <w:pStyle w:val="NoList"/>
              <w:jc w:val="center"/>
            </w:pPr>
            <w:r>
              <w:rPr>
                <w:rFonts w:ascii="宋体" w:eastAsia="宋体" w:hAnsi="宋体" w:cs="宋体"/>
                <w:b w:val="0"/>
                <w:sz w:val="16"/>
              </w:rPr>
              <w:t xml:space="preserve">59</w:t>
            </w:r>
          </w:p>
        </w:tc>
        <w:tc>
          <w:tcPr>
            <w:vAlign w:val="center"/>
          </w:tcPr>
          <w:p>
            <w:pPr>
              <w:pStyle w:val="NoList"/>
              <w:jc w:val="right"/>
            </w:pP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总计</w:t>
            </w:r>
          </w:p>
        </w:tc>
        <w:tc>
          <w:tcPr>
            <w:vAlign w:val="center"/>
          </w:tcPr>
          <w:p>
            <w:pPr>
              <w:pStyle w:val="NoList"/>
              <w:jc w:val="center"/>
            </w:pPr>
            <w:r>
              <w:rPr>
                <w:rFonts w:ascii="宋体" w:eastAsia="宋体" w:hAnsi="宋体" w:cs="宋体"/>
                <w:b w:val="0"/>
                <w:sz w:val="16"/>
              </w:rPr>
              <w:t xml:space="preserve">30</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center"/>
            </w:pPr>
            <w:r>
              <w:rPr>
                <w:rFonts w:ascii="宋体" w:eastAsia="宋体" w:hAnsi="宋体" w:cs="宋体"/>
                <w:b/>
                <w:sz w:val="16"/>
              </w:rPr>
              <w:t xml:space="preserve">总计</w:t>
            </w:r>
          </w:p>
        </w:tc>
        <w:tc>
          <w:tcPr>
            <w:vAlign w:val="center"/>
          </w:tcPr>
          <w:p>
            <w:pPr>
              <w:pStyle w:val="NoList"/>
              <w:jc w:val="center"/>
            </w:pPr>
            <w:r>
              <w:rPr>
                <w:rFonts w:ascii="宋体" w:eastAsia="宋体" w:hAnsi="宋体" w:cs="宋体"/>
                <w:b w:val="0"/>
                <w:sz w:val="16"/>
              </w:rPr>
              <w:t xml:space="preserve">60</w:t>
            </w:r>
          </w:p>
        </w:tc>
        <w:tc>
          <w:tcPr>
            <w:vAlign w:val="center"/>
          </w:tcPr>
          <w:p>
            <w:pPr>
              <w:pStyle w:val="NoList"/>
              <w:jc w:val="right"/>
            </w:pPr>
            <w:r>
              <w:rPr>
                <w:rFonts w:ascii="宋体" w:eastAsia="宋体" w:hAnsi="宋体" w:cs="宋体"/>
                <w:b w:val="0"/>
                <w:sz w:val="16"/>
              </w:rPr>
              <w:t xml:space="preserve">104.97</w:t>
            </w:r>
          </w:p>
        </w:tc>
      </w:tr>
    </w:tbl>
    <w:p>
      <w:pPr>
        <w:pStyle w:val="NoList"/>
        <w:spacing w:line="240" w:lineRule="auto"/>
        <w:jc w:val="left"/>
      </w:pPr>
      <w:r>
        <w:rPr>
          <w:rFonts w:ascii="仿宋" w:eastAsia="仿宋" w:hAnsi="仿宋" w:cs="仿宋"/>
          <w:b w:val="0"/>
          <w:sz w:val="18"/>
        </w:rPr>
        <w:t xml:space="preserve">注：1.本表反映部门本年度的总收支和年末结转结余情况。</w:t>
      </w:r>
    </w:p>
    <w:p>
      <w:pPr>
        <w:pStyle w:val="NoList"/>
        <w:spacing w:line="240" w:lineRule="auto"/>
        <w:ind w:firstLine="360"/>
        <w:jc w:val="left"/>
      </w:pPr>
      <w:r>
        <w:rPr>
          <w:rFonts w:ascii="仿宋" w:eastAsia="仿宋" w:hAnsi="仿宋" w:cs="仿宋"/>
          <w:b w:val="0"/>
          <w:sz w:val="18"/>
        </w:rPr>
        <w:t xml:space="preserve">2.本套报表金额单位转换时可能存在尾数误差。</w:t>
      </w:r>
    </w:p>
    <w:p>
      <w:pPr>
        <w:pStyle w:val="NoList"/>
        <w:pageBreakBefore/>
        <w:spacing w:beforeLines="0" w:afterLines="0" w:line="560" w:lineRule="exact"/>
        <w:jc w:val="center"/>
      </w:pPr>
      <w:r>
        <w:rPr>
          <w:rFonts w:ascii="宋体" w:eastAsia="宋体" w:hAnsi="宋体" w:cs="宋体"/>
          <w:b/>
          <w:sz w:val="32"/>
        </w:rPr>
        <w:t xml:space="preserve">收入决算表</w:t>
      </w:r>
    </w:p>
    <w:p>
      <w:pPr>
        <w:pStyle w:val="NoList"/>
        <w:spacing w:line="360" w:lineRule="auto"/>
        <w:jc w:val="right"/>
      </w:pPr>
      <w:r>
        <w:rPr>
          <w:rFonts w:ascii="仿宋" w:eastAsia="仿宋" w:hAnsi="仿宋" w:cs="仿宋"/>
          <w:b w:val="0"/>
          <w:sz w:val="18"/>
        </w:rPr>
        <w:t xml:space="preserve">公开02表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010"/>
        <w:gridCol w:w="3568"/>
        <w:gridCol w:w="1437"/>
        <w:gridCol w:w="1437"/>
        <w:gridCol w:w="1437"/>
        <w:gridCol w:w="1010"/>
        <w:gridCol w:w="1010"/>
        <w:gridCol w:w="1863"/>
        <w:gridCol w:w="1010"/>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2"/>
            <w:vAlign w:val="center"/>
          </w:tcPr>
          <w:p>
            <w:pPr>
              <w:pStyle w:val="NoList"/>
              <w:jc w:val="center"/>
            </w:pPr>
            <w:r>
              <w:rPr>
                <w:rFonts w:ascii="宋体" w:eastAsia="宋体" w:hAnsi="宋体" w:cs="宋体"/>
                <w:b/>
                <w:sz w:val="16"/>
              </w:rPr>
              <w:t xml:space="preserve">项目</w:t>
            </w:r>
          </w:p>
        </w:tc>
        <w:tc>
          <w:tcPr>
            <w:vMerge w:val="restart"/>
            <w:vAlign w:val="center"/>
          </w:tcPr>
          <w:p>
            <w:pPr>
              <w:pStyle w:val="NoList"/>
              <w:jc w:val="center"/>
            </w:pPr>
            <w:r>
              <w:rPr>
                <w:rFonts w:ascii="宋体" w:eastAsia="宋体" w:hAnsi="宋体" w:cs="宋体"/>
                <w:b/>
                <w:sz w:val="16"/>
              </w:rPr>
              <w:t xml:space="preserve">本年收入合计</w:t>
            </w:r>
          </w:p>
        </w:tc>
        <w:tc>
          <w:tcPr>
            <w:vMerge w:val="restart"/>
            <w:vAlign w:val="center"/>
          </w:tcPr>
          <w:p>
            <w:pPr>
              <w:pStyle w:val="NoList"/>
              <w:jc w:val="center"/>
            </w:pPr>
            <w:r>
              <w:rPr>
                <w:rFonts w:ascii="宋体" w:eastAsia="宋体" w:hAnsi="宋体" w:cs="宋体"/>
                <w:b/>
                <w:sz w:val="16"/>
              </w:rPr>
              <w:t xml:space="preserve">财政拨款收入</w:t>
            </w:r>
          </w:p>
        </w:tc>
        <w:tc>
          <w:tcPr>
            <w:vMerge w:val="restart"/>
            <w:vAlign w:val="center"/>
          </w:tcPr>
          <w:p>
            <w:pPr>
              <w:pStyle w:val="NoList"/>
              <w:jc w:val="center"/>
            </w:pPr>
            <w:r>
              <w:rPr>
                <w:rFonts w:ascii="宋体" w:eastAsia="宋体" w:hAnsi="宋体" w:cs="宋体"/>
                <w:b/>
                <w:sz w:val="16"/>
              </w:rPr>
              <w:t xml:space="preserve">上级补助收入</w:t>
            </w:r>
          </w:p>
        </w:tc>
        <w:tc>
          <w:tcPr>
            <w:vMerge w:val="restart"/>
            <w:vAlign w:val="center"/>
          </w:tcPr>
          <w:p>
            <w:pPr>
              <w:pStyle w:val="NoList"/>
              <w:jc w:val="center"/>
            </w:pPr>
            <w:r>
              <w:rPr>
                <w:rFonts w:ascii="宋体" w:eastAsia="宋体" w:hAnsi="宋体" w:cs="宋体"/>
                <w:b/>
                <w:sz w:val="16"/>
              </w:rPr>
              <w:t xml:space="preserve">事业收入</w:t>
            </w:r>
          </w:p>
        </w:tc>
        <w:tc>
          <w:tcPr>
            <w:vMerge w:val="restart"/>
            <w:vAlign w:val="center"/>
          </w:tcPr>
          <w:p>
            <w:pPr>
              <w:pStyle w:val="NoList"/>
              <w:jc w:val="center"/>
            </w:pPr>
            <w:r>
              <w:rPr>
                <w:rFonts w:ascii="宋体" w:eastAsia="宋体" w:hAnsi="宋体" w:cs="宋体"/>
                <w:b/>
                <w:sz w:val="16"/>
              </w:rPr>
              <w:t xml:space="preserve">经营收入</w:t>
            </w:r>
          </w:p>
        </w:tc>
        <w:tc>
          <w:tcPr>
            <w:vMerge w:val="restart"/>
            <w:vAlign w:val="center"/>
          </w:tcPr>
          <w:p>
            <w:pPr>
              <w:pStyle w:val="NoList"/>
              <w:jc w:val="center"/>
            </w:pPr>
            <w:r>
              <w:rPr>
                <w:rFonts w:ascii="宋体" w:eastAsia="宋体" w:hAnsi="宋体" w:cs="宋体"/>
                <w:b/>
                <w:sz w:val="16"/>
              </w:rPr>
              <w:t xml:space="preserve">附属单位上缴收入</w:t>
            </w:r>
          </w:p>
        </w:tc>
        <w:tc>
          <w:tcPr>
            <w:vMerge w:val="restart"/>
            <w:vAlign w:val="center"/>
          </w:tcPr>
          <w:p>
            <w:pPr>
              <w:pStyle w:val="NoList"/>
              <w:jc w:val="center"/>
            </w:pPr>
            <w:r>
              <w:rPr>
                <w:rFonts w:ascii="宋体" w:eastAsia="宋体" w:hAnsi="宋体" w:cs="宋体"/>
                <w:b/>
                <w:sz w:val="16"/>
              </w:rPr>
              <w:t xml:space="preserve">其他收入</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Merge/>
          </w:tcPr>
          <w:p/>
        </w:tc>
        <w:tc>
          <w:tcPr>
            <w:vMerge/>
          </w:tcPr>
          <w:p/>
        </w:tc>
        <w:tc>
          <w:tcPr>
            <w:vMerge/>
          </w:tcPr>
          <w:p/>
        </w:tc>
        <w:tc>
          <w:tcPr>
            <w:vMerge/>
          </w:tcPr>
          <w:p/>
        </w:tc>
        <w:tc>
          <w:tcPr>
            <w:vMerge/>
          </w:tcPr>
          <w:p/>
        </w:tc>
        <w:tc>
          <w:tcPr>
            <w:vMerge/>
          </w:tcPr>
          <w:p/>
        </w:tc>
        <w:tc>
          <w:tcPr>
            <w:vMerge/>
          </w:tcPr>
          <w:p/>
        </w:tc>
      </w:tr>
      <w:tr>
        <w:tblPrEx>
          <w:tblW w:w="5000" w:type="pct"/>
          <w:jc w:val="center"/>
        </w:tblPrEx>
        <w:trPr>
          <w:jc w:val="center"/>
        </w:trPr>
        <w:tc>
          <w:tcPr>
            <w:vAlign w:val="center"/>
          </w:tcPr>
          <w:p>
            <w:pPr>
              <w:pStyle w:val="NoList"/>
              <w:jc w:val="center"/>
            </w:pP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c>
          <w:tcPr>
            <w:vAlign w:val="center"/>
          </w:tcPr>
          <w:p>
            <w:pPr>
              <w:pStyle w:val="NoList"/>
              <w:jc w:val="center"/>
            </w:pPr>
            <w:r>
              <w:rPr>
                <w:rFonts w:ascii="宋体" w:eastAsia="宋体" w:hAnsi="宋体" w:cs="宋体"/>
                <w:b/>
                <w:sz w:val="16"/>
              </w:rPr>
              <w:t xml:space="preserve">4</w:t>
            </w:r>
          </w:p>
        </w:tc>
        <w:tc>
          <w:tcPr>
            <w:vAlign w:val="center"/>
          </w:tcPr>
          <w:p>
            <w:pPr>
              <w:pStyle w:val="NoList"/>
              <w:jc w:val="center"/>
            </w:pPr>
            <w:r>
              <w:rPr>
                <w:rFonts w:ascii="宋体" w:eastAsia="宋体" w:hAnsi="宋体" w:cs="宋体"/>
                <w:b/>
                <w:sz w:val="16"/>
              </w:rPr>
              <w:t xml:space="preserve">5</w:t>
            </w:r>
          </w:p>
        </w:tc>
        <w:tc>
          <w:tcPr>
            <w:vAlign w:val="center"/>
          </w:tcPr>
          <w:p>
            <w:pPr>
              <w:pStyle w:val="NoList"/>
              <w:jc w:val="center"/>
            </w:pPr>
            <w:r>
              <w:rPr>
                <w:rFonts w:ascii="宋体" w:eastAsia="宋体" w:hAnsi="宋体" w:cs="宋体"/>
                <w:b/>
                <w:sz w:val="16"/>
              </w:rPr>
              <w:t xml:space="preserve">6</w:t>
            </w:r>
          </w:p>
        </w:tc>
        <w:tc>
          <w:tcPr>
            <w:vAlign w:val="center"/>
          </w:tcPr>
          <w:p>
            <w:pPr>
              <w:pStyle w:val="NoList"/>
              <w:jc w:val="center"/>
            </w:pPr>
            <w:r>
              <w:rPr>
                <w:rFonts w:ascii="宋体" w:eastAsia="宋体" w:hAnsi="宋体" w:cs="宋体"/>
                <w:b/>
                <w:sz w:val="16"/>
              </w:rPr>
              <w:t xml:space="preserve">7</w:t>
            </w: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合计</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w:t>
            </w:r>
          </w:p>
        </w:tc>
        <w:tc>
          <w:tcPr>
            <w:vAlign w:val="center"/>
          </w:tcPr>
          <w:p>
            <w:pPr>
              <w:pStyle w:val="NoList"/>
              <w:jc w:val="left"/>
            </w:pPr>
            <w:r>
              <w:rPr>
                <w:rFonts w:ascii="宋体" w:eastAsia="宋体" w:hAnsi="宋体" w:cs="宋体"/>
                <w:b w:val="0"/>
                <w:sz w:val="16"/>
              </w:rPr>
              <w:t xml:space="preserve">一般公共服务支出</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w:t>
            </w:r>
          </w:p>
        </w:tc>
        <w:tc>
          <w:tcPr>
            <w:vAlign w:val="center"/>
          </w:tcPr>
          <w:p>
            <w:pPr>
              <w:pStyle w:val="NoList"/>
              <w:jc w:val="left"/>
            </w:pPr>
            <w:r>
              <w:rPr>
                <w:rFonts w:ascii="宋体" w:eastAsia="宋体" w:hAnsi="宋体" w:cs="宋体"/>
                <w:b w:val="0"/>
                <w:sz w:val="16"/>
              </w:rPr>
              <w:t xml:space="preserve">民主党派及工商联事务</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2012801</w:t>
            </w:r>
          </w:p>
        </w:tc>
        <w:tc>
          <w:tcPr>
            <w:vAlign w:val="center"/>
          </w:tcPr>
          <w:p>
            <w:pPr>
              <w:pStyle w:val="NoList"/>
              <w:jc w:val="left"/>
            </w:pPr>
            <w:r>
              <w:rPr>
                <w:rFonts w:ascii="宋体" w:eastAsia="宋体" w:hAnsi="宋体" w:cs="宋体"/>
                <w:b w:val="0"/>
                <w:sz w:val="16"/>
              </w:rPr>
              <w:t xml:space="preserve">行政运行</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2012802</w:t>
            </w:r>
          </w:p>
        </w:tc>
        <w:tc>
          <w:tcPr>
            <w:vAlign w:val="center"/>
          </w:tcPr>
          <w:p>
            <w:pPr>
              <w:pStyle w:val="NoList"/>
              <w:jc w:val="left"/>
            </w:pPr>
            <w:r>
              <w:rPr>
                <w:rFonts w:ascii="宋体" w:eastAsia="宋体" w:hAnsi="宋体" w:cs="宋体"/>
                <w:b w:val="0"/>
                <w:sz w:val="16"/>
              </w:rPr>
              <w:t xml:space="preserve">一般行政管理事务</w:t>
            </w:r>
          </w:p>
        </w:tc>
        <w:tc>
          <w:tcPr>
            <w:vAlign w:val="center"/>
          </w:tcPr>
          <w:p>
            <w:pPr>
              <w:pStyle w:val="NoList"/>
              <w:jc w:val="right"/>
            </w:pPr>
            <w:r>
              <w:rPr>
                <w:rFonts w:ascii="宋体" w:eastAsia="宋体" w:hAnsi="宋体" w:cs="宋体"/>
                <w:b w:val="0"/>
                <w:sz w:val="16"/>
              </w:rPr>
              <w:t xml:space="preserve">3.39</w:t>
            </w:r>
          </w:p>
        </w:tc>
        <w:tc>
          <w:tcPr>
            <w:vAlign w:val="center"/>
          </w:tcPr>
          <w:p>
            <w:pPr>
              <w:pStyle w:val="NoList"/>
              <w:jc w:val="right"/>
            </w:pPr>
            <w:r>
              <w:rPr>
                <w:rFonts w:ascii="宋体" w:eastAsia="宋体" w:hAnsi="宋体" w:cs="宋体"/>
                <w:b w:val="0"/>
                <w:sz w:val="16"/>
              </w:rPr>
              <w:t xml:space="preserve">3.39</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2012804</w:t>
            </w:r>
          </w:p>
        </w:tc>
        <w:tc>
          <w:tcPr>
            <w:vAlign w:val="center"/>
          </w:tcPr>
          <w:p>
            <w:pPr>
              <w:pStyle w:val="NoList"/>
              <w:jc w:val="left"/>
            </w:pPr>
            <w:r>
              <w:rPr>
                <w:rFonts w:ascii="宋体" w:eastAsia="宋体" w:hAnsi="宋体" w:cs="宋体"/>
                <w:b w:val="0"/>
                <w:sz w:val="16"/>
              </w:rPr>
              <w:t xml:space="preserve">参政议政</w:t>
            </w:r>
          </w:p>
        </w:tc>
        <w:tc>
          <w:tcPr>
            <w:vAlign w:val="center"/>
          </w:tcPr>
          <w:p>
            <w:pPr>
              <w:pStyle w:val="NoList"/>
              <w:jc w:val="right"/>
            </w:pPr>
            <w:r>
              <w:rPr>
                <w:rFonts w:ascii="宋体" w:eastAsia="宋体" w:hAnsi="宋体" w:cs="宋体"/>
                <w:b w:val="0"/>
                <w:sz w:val="16"/>
              </w:rPr>
              <w:t xml:space="preserve">3.00</w:t>
            </w:r>
          </w:p>
        </w:tc>
        <w:tc>
          <w:tcPr>
            <w:vAlign w:val="center"/>
          </w:tcPr>
          <w:p>
            <w:pPr>
              <w:pStyle w:val="NoList"/>
              <w:jc w:val="right"/>
            </w:pPr>
            <w:r>
              <w:rPr>
                <w:rFonts w:ascii="宋体" w:eastAsia="宋体" w:hAnsi="宋体" w:cs="宋体"/>
                <w:b w:val="0"/>
                <w:sz w:val="16"/>
              </w:rPr>
              <w:t xml:space="preserve">3.00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w:t>
            </w:r>
          </w:p>
        </w:tc>
        <w:tc>
          <w:tcPr>
            <w:vAlign w:val="center"/>
          </w:tcPr>
          <w:p>
            <w:pPr>
              <w:pStyle w:val="NoList"/>
              <w:jc w:val="left"/>
            </w:pPr>
            <w:r>
              <w:rPr>
                <w:rFonts w:ascii="宋体" w:eastAsia="宋体" w:hAnsi="宋体" w:cs="宋体"/>
                <w:b w:val="0"/>
                <w:sz w:val="16"/>
              </w:rPr>
              <w:t xml:space="preserve">社会保障和就业支出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w:t>
            </w:r>
          </w:p>
        </w:tc>
        <w:tc>
          <w:tcPr>
            <w:vAlign w:val="center"/>
          </w:tcPr>
          <w:p>
            <w:pPr>
              <w:pStyle w:val="NoList"/>
              <w:jc w:val="left"/>
            </w:pPr>
            <w:r>
              <w:rPr>
                <w:rFonts w:ascii="宋体" w:eastAsia="宋体" w:hAnsi="宋体" w:cs="宋体"/>
                <w:b w:val="0"/>
                <w:sz w:val="16"/>
              </w:rPr>
              <w:t xml:space="preserve">行政事业单位养老支出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2080505</w:t>
            </w:r>
          </w:p>
        </w:tc>
        <w:tc>
          <w:tcPr>
            <w:vAlign w:val="center"/>
          </w:tcPr>
          <w:p>
            <w:pPr>
              <w:pStyle w:val="NoList"/>
              <w:jc w:val="left"/>
            </w:pPr>
            <w:r>
              <w:rPr>
                <w:rFonts w:ascii="宋体" w:eastAsia="宋体" w:hAnsi="宋体" w:cs="宋体"/>
                <w:b w:val="0"/>
                <w:sz w:val="16"/>
              </w:rPr>
              <w:t xml:space="preserve">机关事业单位基本养老保险缴费支出</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2080506</w:t>
            </w:r>
          </w:p>
        </w:tc>
        <w:tc>
          <w:tcPr>
            <w:vAlign w:val="center"/>
          </w:tcPr>
          <w:p>
            <w:pPr>
              <w:pStyle w:val="NoList"/>
              <w:jc w:val="left"/>
            </w:pPr>
            <w:r>
              <w:rPr>
                <w:rFonts w:ascii="宋体" w:eastAsia="宋体" w:hAnsi="宋体" w:cs="宋体"/>
                <w:b w:val="0"/>
                <w:sz w:val="16"/>
              </w:rPr>
              <w:t xml:space="preserve">机关事业单位职业年金缴费支出</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w:t>
            </w:r>
          </w:p>
        </w:tc>
        <w:tc>
          <w:tcPr>
            <w:vAlign w:val="center"/>
          </w:tcPr>
          <w:p>
            <w:pPr>
              <w:pStyle w:val="NoList"/>
              <w:jc w:val="left"/>
            </w:pPr>
            <w:r>
              <w:rPr>
                <w:rFonts w:ascii="宋体" w:eastAsia="宋体" w:hAnsi="宋体" w:cs="宋体"/>
                <w:b w:val="0"/>
                <w:sz w:val="16"/>
              </w:rPr>
              <w:t xml:space="preserve">卫生健康支出</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w:t>
            </w:r>
          </w:p>
        </w:tc>
        <w:tc>
          <w:tcPr>
            <w:vAlign w:val="center"/>
          </w:tcPr>
          <w:p>
            <w:pPr>
              <w:pStyle w:val="NoList"/>
              <w:jc w:val="left"/>
            </w:pPr>
            <w:r>
              <w:rPr>
                <w:rFonts w:ascii="宋体" w:eastAsia="宋体" w:hAnsi="宋体" w:cs="宋体"/>
                <w:b w:val="0"/>
                <w:sz w:val="16"/>
              </w:rPr>
              <w:t xml:space="preserve">行政事业单位医疗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2101101</w:t>
            </w:r>
          </w:p>
        </w:tc>
        <w:tc>
          <w:tcPr>
            <w:vAlign w:val="center"/>
          </w:tcPr>
          <w:p>
            <w:pPr>
              <w:pStyle w:val="NoList"/>
              <w:jc w:val="left"/>
            </w:pPr>
            <w:r>
              <w:rPr>
                <w:rFonts w:ascii="宋体" w:eastAsia="宋体" w:hAnsi="宋体" w:cs="宋体"/>
                <w:b w:val="0"/>
                <w:sz w:val="16"/>
              </w:rPr>
              <w:t xml:space="preserve">行政单位医疗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w:t>
            </w:r>
          </w:p>
        </w:tc>
        <w:tc>
          <w:tcPr>
            <w:vAlign w:val="center"/>
          </w:tcPr>
          <w:p>
            <w:pPr>
              <w:pStyle w:val="NoList"/>
              <w:jc w:val="left"/>
            </w:pPr>
            <w:r>
              <w:rPr>
                <w:rFonts w:ascii="宋体" w:eastAsia="宋体" w:hAnsi="宋体" w:cs="宋体"/>
                <w:b w:val="0"/>
                <w:sz w:val="16"/>
              </w:rPr>
              <w:t xml:space="preserve">住房保障支出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w:t>
            </w:r>
          </w:p>
        </w:tc>
        <w:tc>
          <w:tcPr>
            <w:vAlign w:val="center"/>
          </w:tcPr>
          <w:p>
            <w:pPr>
              <w:pStyle w:val="NoList"/>
              <w:jc w:val="left"/>
            </w:pPr>
            <w:r>
              <w:rPr>
                <w:rFonts w:ascii="宋体" w:eastAsia="宋体" w:hAnsi="宋体" w:cs="宋体"/>
                <w:b w:val="0"/>
                <w:sz w:val="16"/>
              </w:rPr>
              <w:t xml:space="preserve">住房改革支出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2210201</w:t>
            </w:r>
          </w:p>
        </w:tc>
        <w:tc>
          <w:tcPr>
            <w:vAlign w:val="center"/>
          </w:tcPr>
          <w:p>
            <w:pPr>
              <w:pStyle w:val="NoList"/>
              <w:jc w:val="left"/>
            </w:pPr>
            <w:r>
              <w:rPr>
                <w:rFonts w:ascii="宋体" w:eastAsia="宋体" w:hAnsi="宋体" w:cs="宋体"/>
                <w:b w:val="0"/>
                <w:sz w:val="16"/>
              </w:rPr>
              <w:t xml:space="preserve">住房公积金</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注：本表反映部门本年度取得的各项收入情况。</w:t>
      </w:r>
    </w:p>
    <w:p>
      <w:pPr>
        <w:pStyle w:val="NoList"/>
        <w:pageBreakBefore/>
        <w:spacing w:beforeLines="0" w:afterLines="0" w:line="560" w:lineRule="exact"/>
        <w:jc w:val="center"/>
      </w:pPr>
      <w:r>
        <w:rPr>
          <w:rFonts w:ascii="宋体" w:eastAsia="宋体" w:hAnsi="宋体" w:cs="宋体"/>
          <w:b/>
          <w:sz w:val="32"/>
        </w:rPr>
        <w:t xml:space="preserve">支出决算表</w:t>
      </w:r>
    </w:p>
    <w:p>
      <w:pPr>
        <w:pStyle w:val="NoList"/>
        <w:spacing w:line="360" w:lineRule="auto"/>
        <w:jc w:val="right"/>
      </w:pPr>
      <w:r>
        <w:rPr>
          <w:rFonts w:ascii="仿宋" w:eastAsia="仿宋" w:hAnsi="仿宋" w:cs="仿宋"/>
          <w:b w:val="0"/>
          <w:sz w:val="18"/>
        </w:rPr>
        <w:t xml:space="preserve">公开03表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109"/>
        <w:gridCol w:w="3915"/>
        <w:gridCol w:w="1576"/>
        <w:gridCol w:w="1109"/>
        <w:gridCol w:w="1109"/>
        <w:gridCol w:w="1576"/>
        <w:gridCol w:w="1109"/>
        <w:gridCol w:w="2278"/>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2"/>
            <w:vAlign w:val="center"/>
          </w:tcPr>
          <w:p>
            <w:pPr>
              <w:pStyle w:val="NoList"/>
              <w:jc w:val="center"/>
            </w:pPr>
            <w:r>
              <w:rPr>
                <w:rFonts w:ascii="宋体" w:eastAsia="宋体" w:hAnsi="宋体" w:cs="宋体"/>
                <w:b/>
                <w:sz w:val="16"/>
              </w:rPr>
              <w:t xml:space="preserve">项目</w:t>
            </w:r>
          </w:p>
        </w:tc>
        <w:tc>
          <w:tcPr>
            <w:vMerge w:val="restart"/>
            <w:vAlign w:val="center"/>
          </w:tcPr>
          <w:p>
            <w:pPr>
              <w:pStyle w:val="NoList"/>
              <w:jc w:val="center"/>
            </w:pPr>
            <w:r>
              <w:rPr>
                <w:rFonts w:ascii="宋体" w:eastAsia="宋体" w:hAnsi="宋体" w:cs="宋体"/>
                <w:b/>
                <w:sz w:val="16"/>
              </w:rPr>
              <w:t xml:space="preserve">本年支出合计</w:t>
            </w:r>
          </w:p>
        </w:tc>
        <w:tc>
          <w:tcPr>
            <w:vMerge w:val="restart"/>
            <w:vAlign w:val="center"/>
          </w:tcPr>
          <w:p>
            <w:pPr>
              <w:pStyle w:val="NoList"/>
              <w:jc w:val="center"/>
            </w:pPr>
            <w:r>
              <w:rPr>
                <w:rFonts w:ascii="宋体" w:eastAsia="宋体" w:hAnsi="宋体" w:cs="宋体"/>
                <w:b/>
                <w:sz w:val="16"/>
              </w:rPr>
              <w:t xml:space="preserve">基本支出</w:t>
            </w:r>
          </w:p>
        </w:tc>
        <w:tc>
          <w:tcPr>
            <w:vMerge w:val="restart"/>
            <w:vAlign w:val="center"/>
          </w:tcPr>
          <w:p>
            <w:pPr>
              <w:pStyle w:val="NoList"/>
              <w:jc w:val="center"/>
            </w:pPr>
            <w:r>
              <w:rPr>
                <w:rFonts w:ascii="宋体" w:eastAsia="宋体" w:hAnsi="宋体" w:cs="宋体"/>
                <w:b/>
                <w:sz w:val="16"/>
              </w:rPr>
              <w:t xml:space="preserve">项目支出</w:t>
            </w:r>
          </w:p>
        </w:tc>
        <w:tc>
          <w:tcPr>
            <w:vMerge w:val="restart"/>
            <w:vAlign w:val="center"/>
          </w:tcPr>
          <w:p>
            <w:pPr>
              <w:pStyle w:val="NoList"/>
              <w:jc w:val="center"/>
            </w:pPr>
            <w:r>
              <w:rPr>
                <w:rFonts w:ascii="宋体" w:eastAsia="宋体" w:hAnsi="宋体" w:cs="宋体"/>
                <w:b/>
                <w:sz w:val="16"/>
              </w:rPr>
              <w:t xml:space="preserve">上缴上级支出</w:t>
            </w:r>
          </w:p>
        </w:tc>
        <w:tc>
          <w:tcPr>
            <w:vMerge w:val="restart"/>
            <w:vAlign w:val="center"/>
          </w:tcPr>
          <w:p>
            <w:pPr>
              <w:pStyle w:val="NoList"/>
              <w:jc w:val="center"/>
            </w:pPr>
            <w:r>
              <w:rPr>
                <w:rFonts w:ascii="宋体" w:eastAsia="宋体" w:hAnsi="宋体" w:cs="宋体"/>
                <w:b/>
                <w:sz w:val="16"/>
              </w:rPr>
              <w:t xml:space="preserve">经营支出</w:t>
            </w:r>
          </w:p>
        </w:tc>
        <w:tc>
          <w:tcPr>
            <w:vMerge w:val="restart"/>
            <w:vAlign w:val="center"/>
          </w:tcPr>
          <w:p>
            <w:pPr>
              <w:pStyle w:val="NoList"/>
              <w:jc w:val="center"/>
            </w:pPr>
            <w:r>
              <w:rPr>
                <w:rFonts w:ascii="宋体" w:eastAsia="宋体" w:hAnsi="宋体" w:cs="宋体"/>
                <w:b/>
                <w:sz w:val="16"/>
              </w:rPr>
              <w:t xml:space="preserve">对附属单位补助支出</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Merge/>
          </w:tcPr>
          <w:p/>
        </w:tc>
        <w:tc>
          <w:tcPr>
            <w:vMerge/>
          </w:tcPr>
          <w:p/>
        </w:tc>
        <w:tc>
          <w:tcPr>
            <w:vMerge/>
          </w:tcPr>
          <w:p/>
        </w:tc>
        <w:tc>
          <w:tcPr>
            <w:vMerge/>
          </w:tcPr>
          <w:p/>
        </w:tc>
        <w:tc>
          <w:tcPr>
            <w:vMerge/>
          </w:tcPr>
          <w:p/>
        </w:tc>
        <w:tc>
          <w:tcPr>
            <w:vMerge/>
          </w:tcPr>
          <w:p/>
        </w:tc>
      </w:tr>
      <w:tr>
        <w:tblPrEx>
          <w:tblW w:w="5000" w:type="pct"/>
          <w:jc w:val="center"/>
        </w:tblPrEx>
        <w:trPr>
          <w:jc w:val="center"/>
        </w:trPr>
        <w:tc>
          <w:tcPr>
            <w:vAlign w:val="center"/>
          </w:tcPr>
          <w:p>
            <w:pPr>
              <w:pStyle w:val="NoList"/>
              <w:jc w:val="center"/>
            </w:pP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c>
          <w:tcPr>
            <w:vAlign w:val="center"/>
          </w:tcPr>
          <w:p>
            <w:pPr>
              <w:pStyle w:val="NoList"/>
              <w:jc w:val="center"/>
            </w:pPr>
            <w:r>
              <w:rPr>
                <w:rFonts w:ascii="宋体" w:eastAsia="宋体" w:hAnsi="宋体" w:cs="宋体"/>
                <w:b/>
                <w:sz w:val="16"/>
              </w:rPr>
              <w:t xml:space="preserve">4</w:t>
            </w:r>
          </w:p>
        </w:tc>
        <w:tc>
          <w:tcPr>
            <w:vAlign w:val="center"/>
          </w:tcPr>
          <w:p>
            <w:pPr>
              <w:pStyle w:val="NoList"/>
              <w:jc w:val="center"/>
            </w:pPr>
            <w:r>
              <w:rPr>
                <w:rFonts w:ascii="宋体" w:eastAsia="宋体" w:hAnsi="宋体" w:cs="宋体"/>
                <w:b/>
                <w:sz w:val="16"/>
              </w:rPr>
              <w:t xml:space="preserve">5</w:t>
            </w:r>
          </w:p>
        </w:tc>
        <w:tc>
          <w:tcPr>
            <w:vAlign w:val="center"/>
          </w:tcPr>
          <w:p>
            <w:pPr>
              <w:pStyle w:val="NoList"/>
              <w:jc w:val="center"/>
            </w:pPr>
            <w:r>
              <w:rPr>
                <w:rFonts w:ascii="宋体" w:eastAsia="宋体" w:hAnsi="宋体" w:cs="宋体"/>
                <w:b/>
                <w:sz w:val="16"/>
              </w:rPr>
              <w:t xml:space="preserve">6</w:t>
            </w: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合计</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r>
              <w:rPr>
                <w:rFonts w:ascii="宋体" w:eastAsia="宋体" w:hAnsi="宋体" w:cs="宋体"/>
                <w:b w:val="0"/>
                <w:sz w:val="16"/>
              </w:rPr>
              <w:t xml:space="preserve">98.57</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w:t>
            </w:r>
          </w:p>
        </w:tc>
        <w:tc>
          <w:tcPr>
            <w:vAlign w:val="center"/>
          </w:tcPr>
          <w:p>
            <w:pPr>
              <w:pStyle w:val="NoList"/>
              <w:jc w:val="left"/>
            </w:pPr>
            <w:r>
              <w:rPr>
                <w:rFonts w:ascii="宋体" w:eastAsia="宋体" w:hAnsi="宋体" w:cs="宋体"/>
                <w:b w:val="0"/>
                <w:sz w:val="16"/>
              </w:rPr>
              <w:t xml:space="preserve">一般公共服务支出</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w:t>
            </w:r>
          </w:p>
        </w:tc>
        <w:tc>
          <w:tcPr>
            <w:vAlign w:val="center"/>
          </w:tcPr>
          <w:p>
            <w:pPr>
              <w:pStyle w:val="NoList"/>
              <w:jc w:val="left"/>
            </w:pPr>
            <w:r>
              <w:rPr>
                <w:rFonts w:ascii="宋体" w:eastAsia="宋体" w:hAnsi="宋体" w:cs="宋体"/>
                <w:b w:val="0"/>
                <w:sz w:val="16"/>
              </w:rPr>
              <w:t xml:space="preserve">民主党派及工商联事务</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2012801</w:t>
            </w:r>
          </w:p>
        </w:tc>
        <w:tc>
          <w:tcPr>
            <w:vAlign w:val="center"/>
          </w:tcPr>
          <w:p>
            <w:pPr>
              <w:pStyle w:val="NoList"/>
              <w:jc w:val="left"/>
            </w:pPr>
            <w:r>
              <w:rPr>
                <w:rFonts w:ascii="宋体" w:eastAsia="宋体" w:hAnsi="宋体" w:cs="宋体"/>
                <w:b w:val="0"/>
                <w:sz w:val="16"/>
              </w:rPr>
              <w:t xml:space="preserve">行政运行</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2012802</w:t>
            </w:r>
          </w:p>
        </w:tc>
        <w:tc>
          <w:tcPr>
            <w:vAlign w:val="center"/>
          </w:tcPr>
          <w:p>
            <w:pPr>
              <w:pStyle w:val="NoList"/>
              <w:jc w:val="left"/>
            </w:pPr>
            <w:r>
              <w:rPr>
                <w:rFonts w:ascii="宋体" w:eastAsia="宋体" w:hAnsi="宋体" w:cs="宋体"/>
                <w:b w:val="0"/>
                <w:sz w:val="16"/>
              </w:rPr>
              <w:t xml:space="preserve">一般行政管理事务</w:t>
            </w:r>
          </w:p>
        </w:tc>
        <w:tc>
          <w:tcPr>
            <w:vAlign w:val="center"/>
          </w:tcPr>
          <w:p>
            <w:pPr>
              <w:pStyle w:val="NoList"/>
              <w:jc w:val="right"/>
            </w:pPr>
            <w:r>
              <w:rPr>
                <w:rFonts w:ascii="宋体" w:eastAsia="宋体" w:hAnsi="宋体" w:cs="宋体"/>
                <w:b w:val="0"/>
                <w:sz w:val="16"/>
              </w:rPr>
              <w:t xml:space="preserve">3.39</w:t>
            </w: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3.40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2012804</w:t>
            </w:r>
          </w:p>
        </w:tc>
        <w:tc>
          <w:tcPr>
            <w:vAlign w:val="center"/>
          </w:tcPr>
          <w:p>
            <w:pPr>
              <w:pStyle w:val="NoList"/>
              <w:jc w:val="left"/>
            </w:pPr>
            <w:r>
              <w:rPr>
                <w:rFonts w:ascii="宋体" w:eastAsia="宋体" w:hAnsi="宋体" w:cs="宋体"/>
                <w:b w:val="0"/>
                <w:sz w:val="16"/>
              </w:rPr>
              <w:t xml:space="preserve">参政议政</w:t>
            </w:r>
          </w:p>
        </w:tc>
        <w:tc>
          <w:tcPr>
            <w:vAlign w:val="center"/>
          </w:tcPr>
          <w:p>
            <w:pPr>
              <w:pStyle w:val="NoList"/>
              <w:jc w:val="right"/>
            </w:pPr>
            <w:r>
              <w:rPr>
                <w:rFonts w:ascii="宋体" w:eastAsia="宋体" w:hAnsi="宋体" w:cs="宋体"/>
                <w:b w:val="0"/>
                <w:sz w:val="16"/>
              </w:rPr>
              <w:t xml:space="preserve">3.00</w:t>
            </w: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3.00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w:t>
            </w:r>
          </w:p>
        </w:tc>
        <w:tc>
          <w:tcPr>
            <w:vAlign w:val="center"/>
          </w:tcPr>
          <w:p>
            <w:pPr>
              <w:pStyle w:val="NoList"/>
              <w:jc w:val="left"/>
            </w:pPr>
            <w:r>
              <w:rPr>
                <w:rFonts w:ascii="宋体" w:eastAsia="宋体" w:hAnsi="宋体" w:cs="宋体"/>
                <w:b w:val="0"/>
                <w:sz w:val="16"/>
              </w:rPr>
              <w:t xml:space="preserve">社会保障和就业支出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w:t>
            </w:r>
          </w:p>
        </w:tc>
        <w:tc>
          <w:tcPr>
            <w:vAlign w:val="center"/>
          </w:tcPr>
          <w:p>
            <w:pPr>
              <w:pStyle w:val="NoList"/>
              <w:jc w:val="left"/>
            </w:pPr>
            <w:r>
              <w:rPr>
                <w:rFonts w:ascii="宋体" w:eastAsia="宋体" w:hAnsi="宋体" w:cs="宋体"/>
                <w:b w:val="0"/>
                <w:sz w:val="16"/>
              </w:rPr>
              <w:t xml:space="preserve">行政事业单位养老支出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2080505</w:t>
            </w:r>
          </w:p>
        </w:tc>
        <w:tc>
          <w:tcPr>
            <w:vAlign w:val="center"/>
          </w:tcPr>
          <w:p>
            <w:pPr>
              <w:pStyle w:val="NoList"/>
              <w:jc w:val="left"/>
            </w:pPr>
            <w:r>
              <w:rPr>
                <w:rFonts w:ascii="宋体" w:eastAsia="宋体" w:hAnsi="宋体" w:cs="宋体"/>
                <w:b w:val="0"/>
                <w:sz w:val="16"/>
              </w:rPr>
              <w:t xml:space="preserve">机关事业单位基本养老保险缴费支出</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2080506</w:t>
            </w:r>
          </w:p>
        </w:tc>
        <w:tc>
          <w:tcPr>
            <w:vAlign w:val="center"/>
          </w:tcPr>
          <w:p>
            <w:pPr>
              <w:pStyle w:val="NoList"/>
              <w:jc w:val="left"/>
            </w:pPr>
            <w:r>
              <w:rPr>
                <w:rFonts w:ascii="宋体" w:eastAsia="宋体" w:hAnsi="宋体" w:cs="宋体"/>
                <w:b w:val="0"/>
                <w:sz w:val="16"/>
              </w:rPr>
              <w:t xml:space="preserve">机关事业单位职业年金缴费支出</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w:t>
            </w:r>
          </w:p>
        </w:tc>
        <w:tc>
          <w:tcPr>
            <w:vAlign w:val="center"/>
          </w:tcPr>
          <w:p>
            <w:pPr>
              <w:pStyle w:val="NoList"/>
              <w:jc w:val="left"/>
            </w:pPr>
            <w:r>
              <w:rPr>
                <w:rFonts w:ascii="宋体" w:eastAsia="宋体" w:hAnsi="宋体" w:cs="宋体"/>
                <w:b w:val="0"/>
                <w:sz w:val="16"/>
              </w:rPr>
              <w:t xml:space="preserve">卫生健康支出</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w:t>
            </w:r>
          </w:p>
        </w:tc>
        <w:tc>
          <w:tcPr>
            <w:vAlign w:val="center"/>
          </w:tcPr>
          <w:p>
            <w:pPr>
              <w:pStyle w:val="NoList"/>
              <w:jc w:val="left"/>
            </w:pPr>
            <w:r>
              <w:rPr>
                <w:rFonts w:ascii="宋体" w:eastAsia="宋体" w:hAnsi="宋体" w:cs="宋体"/>
                <w:b w:val="0"/>
                <w:sz w:val="16"/>
              </w:rPr>
              <w:t xml:space="preserve">行政事业单位医疗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2101101</w:t>
            </w:r>
          </w:p>
        </w:tc>
        <w:tc>
          <w:tcPr>
            <w:vAlign w:val="center"/>
          </w:tcPr>
          <w:p>
            <w:pPr>
              <w:pStyle w:val="NoList"/>
              <w:jc w:val="left"/>
            </w:pPr>
            <w:r>
              <w:rPr>
                <w:rFonts w:ascii="宋体" w:eastAsia="宋体" w:hAnsi="宋体" w:cs="宋体"/>
                <w:b w:val="0"/>
                <w:sz w:val="16"/>
              </w:rPr>
              <w:t xml:space="preserve">行政单位医疗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w:t>
            </w:r>
          </w:p>
        </w:tc>
        <w:tc>
          <w:tcPr>
            <w:vAlign w:val="center"/>
          </w:tcPr>
          <w:p>
            <w:pPr>
              <w:pStyle w:val="NoList"/>
              <w:jc w:val="left"/>
            </w:pPr>
            <w:r>
              <w:rPr>
                <w:rFonts w:ascii="宋体" w:eastAsia="宋体" w:hAnsi="宋体" w:cs="宋体"/>
                <w:b w:val="0"/>
                <w:sz w:val="16"/>
              </w:rPr>
              <w:t xml:space="preserve">住房保障支出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w:t>
            </w:r>
          </w:p>
        </w:tc>
        <w:tc>
          <w:tcPr>
            <w:vAlign w:val="center"/>
          </w:tcPr>
          <w:p>
            <w:pPr>
              <w:pStyle w:val="NoList"/>
              <w:jc w:val="left"/>
            </w:pPr>
            <w:r>
              <w:rPr>
                <w:rFonts w:ascii="宋体" w:eastAsia="宋体" w:hAnsi="宋体" w:cs="宋体"/>
                <w:b w:val="0"/>
                <w:sz w:val="16"/>
              </w:rPr>
              <w:t xml:space="preserve">住房改革支出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2210201</w:t>
            </w:r>
          </w:p>
        </w:tc>
        <w:tc>
          <w:tcPr>
            <w:vAlign w:val="center"/>
          </w:tcPr>
          <w:p>
            <w:pPr>
              <w:pStyle w:val="NoList"/>
              <w:jc w:val="left"/>
            </w:pPr>
            <w:r>
              <w:rPr>
                <w:rFonts w:ascii="宋体" w:eastAsia="宋体" w:hAnsi="宋体" w:cs="宋体"/>
                <w:b w:val="0"/>
                <w:sz w:val="16"/>
              </w:rPr>
              <w:t xml:space="preserve">住房公积金</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注：本表反映部门本年度各项支出情况。</w:t>
      </w:r>
    </w:p>
    <w:p>
      <w:pPr>
        <w:pStyle w:val="NoList"/>
        <w:pageBreakBefore/>
        <w:spacing w:beforeLines="0" w:afterLines="0" w:line="560" w:lineRule="exact"/>
        <w:jc w:val="center"/>
      </w:pPr>
      <w:r>
        <w:rPr>
          <w:rFonts w:ascii="宋体" w:eastAsia="宋体" w:hAnsi="宋体" w:cs="宋体"/>
          <w:b/>
          <w:sz w:val="32"/>
        </w:rPr>
        <w:t xml:space="preserve">财政拨款收入支出决算总表</w:t>
      </w:r>
    </w:p>
    <w:p>
      <w:pPr>
        <w:pStyle w:val="NoList"/>
        <w:spacing w:line="360" w:lineRule="auto"/>
        <w:jc w:val="right"/>
      </w:pPr>
      <w:r>
        <w:rPr>
          <w:rFonts w:ascii="仿宋" w:eastAsia="仿宋" w:hAnsi="仿宋" w:cs="仿宋"/>
          <w:b w:val="0"/>
          <w:sz w:val="18"/>
        </w:rPr>
        <w:t xml:space="preserve">公开04表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2582"/>
        <w:gridCol w:w="480"/>
        <w:gridCol w:w="655"/>
        <w:gridCol w:w="2758"/>
        <w:gridCol w:w="480"/>
        <w:gridCol w:w="655"/>
        <w:gridCol w:w="1882"/>
        <w:gridCol w:w="2057"/>
        <w:gridCol w:w="2232"/>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3"/>
            <w:vAlign w:val="center"/>
          </w:tcPr>
          <w:p>
            <w:pPr>
              <w:pStyle w:val="NoList"/>
              <w:jc w:val="center"/>
            </w:pPr>
            <w:r>
              <w:rPr>
                <w:rFonts w:ascii="宋体" w:eastAsia="宋体" w:hAnsi="宋体" w:cs="宋体"/>
                <w:b/>
                <w:sz w:val="16"/>
              </w:rPr>
              <w:t xml:space="preserve">收入</w:t>
            </w:r>
          </w:p>
        </w:tc>
        <w:tc>
          <w:tcPr>
            <w:gridSpan w:val="6"/>
            <w:vAlign w:val="center"/>
          </w:tcPr>
          <w:p>
            <w:pPr>
              <w:pStyle w:val="NoList"/>
              <w:jc w:val="center"/>
            </w:pPr>
            <w:r>
              <w:rPr>
                <w:rFonts w:ascii="宋体" w:eastAsia="宋体" w:hAnsi="宋体" w:cs="宋体"/>
                <w:b/>
                <w:sz w:val="16"/>
              </w:rPr>
              <w:t xml:space="preserve">支出</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项目</w:t>
            </w:r>
          </w:p>
        </w:tc>
        <w:tc>
          <w:tcPr>
            <w:vAlign w:val="center"/>
          </w:tcPr>
          <w:p>
            <w:pPr>
              <w:pStyle w:val="NoList"/>
              <w:jc w:val="center"/>
            </w:pPr>
            <w:r>
              <w:rPr>
                <w:rFonts w:ascii="宋体" w:eastAsia="宋体" w:hAnsi="宋体" w:cs="宋体"/>
                <w:b/>
                <w:sz w:val="16"/>
              </w:rPr>
              <w:t xml:space="preserve">行次</w:t>
            </w:r>
          </w:p>
        </w:tc>
        <w:tc>
          <w:tcPr>
            <w:vAlign w:val="center"/>
          </w:tcPr>
          <w:p>
            <w:pPr>
              <w:pStyle w:val="NoList"/>
              <w:jc w:val="center"/>
            </w:pPr>
            <w:r>
              <w:rPr>
                <w:rFonts w:ascii="宋体" w:eastAsia="宋体" w:hAnsi="宋体" w:cs="宋体"/>
                <w:b/>
                <w:sz w:val="16"/>
              </w:rPr>
              <w:t xml:space="preserve">金额</w:t>
            </w:r>
          </w:p>
        </w:tc>
        <w:tc>
          <w:tcPr>
            <w:vAlign w:val="center"/>
          </w:tcPr>
          <w:p>
            <w:pPr>
              <w:pStyle w:val="NoList"/>
              <w:jc w:val="center"/>
            </w:pPr>
            <w:r>
              <w:rPr>
                <w:rFonts w:ascii="宋体" w:eastAsia="宋体" w:hAnsi="宋体" w:cs="宋体"/>
                <w:b/>
                <w:sz w:val="16"/>
              </w:rPr>
              <w:t xml:space="preserve">项目</w:t>
            </w:r>
          </w:p>
        </w:tc>
        <w:tc>
          <w:tcPr>
            <w:vAlign w:val="center"/>
          </w:tcPr>
          <w:p>
            <w:pPr>
              <w:pStyle w:val="NoList"/>
              <w:jc w:val="center"/>
            </w:pPr>
            <w:r>
              <w:rPr>
                <w:rFonts w:ascii="宋体" w:eastAsia="宋体" w:hAnsi="宋体" w:cs="宋体"/>
                <w:b/>
                <w:sz w:val="16"/>
              </w:rPr>
              <w:t xml:space="preserve">行次</w:t>
            </w:r>
          </w:p>
        </w:tc>
        <w:tc>
          <w:tcPr>
            <w:vAlign w:val="center"/>
          </w:tcPr>
          <w:p>
            <w:pPr>
              <w:pStyle w:val="NoList"/>
              <w:jc w:val="center"/>
            </w:pPr>
            <w:r>
              <w:rPr>
                <w:rFonts w:ascii="宋体" w:eastAsia="宋体" w:hAnsi="宋体" w:cs="宋体"/>
                <w:b/>
                <w:sz w:val="16"/>
              </w:rPr>
              <w:t xml:space="preserve">合计</w:t>
            </w:r>
          </w:p>
        </w:tc>
        <w:tc>
          <w:tcPr>
            <w:vAlign w:val="center"/>
          </w:tcPr>
          <w:p>
            <w:pPr>
              <w:pStyle w:val="NoList"/>
              <w:jc w:val="center"/>
            </w:pPr>
            <w:r>
              <w:rPr>
                <w:rFonts w:ascii="宋体" w:eastAsia="宋体" w:hAnsi="宋体" w:cs="宋体"/>
                <w:b/>
                <w:sz w:val="16"/>
              </w:rPr>
              <w:t xml:space="preserve">一般公共预算财政拨款</w:t>
            </w:r>
          </w:p>
        </w:tc>
        <w:tc>
          <w:tcPr>
            <w:vAlign w:val="center"/>
          </w:tcPr>
          <w:p>
            <w:pPr>
              <w:pStyle w:val="NoList"/>
              <w:jc w:val="center"/>
            </w:pPr>
            <w:r>
              <w:rPr>
                <w:rFonts w:ascii="宋体" w:eastAsia="宋体" w:hAnsi="宋体" w:cs="宋体"/>
                <w:b/>
                <w:sz w:val="16"/>
              </w:rPr>
              <w:t xml:space="preserve">政府性基金预算财政拨款</w:t>
            </w:r>
          </w:p>
        </w:tc>
        <w:tc>
          <w:tcPr>
            <w:vAlign w:val="center"/>
          </w:tcPr>
          <w:p>
            <w:pPr>
              <w:pStyle w:val="NoList"/>
              <w:jc w:val="center"/>
            </w:pPr>
            <w:r>
              <w:rPr>
                <w:rFonts w:ascii="宋体" w:eastAsia="宋体" w:hAnsi="宋体" w:cs="宋体"/>
                <w:b/>
                <w:sz w:val="16"/>
              </w:rPr>
              <w:t xml:space="preserve">国有资本经营预算财政拨款</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c>
          <w:tcPr>
            <w:vAlign w:val="center"/>
          </w:tcPr>
          <w:p>
            <w:pPr>
              <w:pStyle w:val="NoList"/>
              <w:jc w:val="center"/>
            </w:pPr>
            <w:r>
              <w:rPr>
                <w:rFonts w:ascii="宋体" w:eastAsia="宋体" w:hAnsi="宋体" w:cs="宋体"/>
                <w:b/>
                <w:sz w:val="16"/>
              </w:rPr>
              <w:t xml:space="preserve">4</w:t>
            </w:r>
          </w:p>
        </w:tc>
        <w:tc>
          <w:tcPr>
            <w:vAlign w:val="center"/>
          </w:tcPr>
          <w:p>
            <w:pPr>
              <w:pStyle w:val="NoList"/>
              <w:jc w:val="center"/>
            </w:pPr>
            <w:r>
              <w:rPr>
                <w:rFonts w:ascii="宋体" w:eastAsia="宋体" w:hAnsi="宋体" w:cs="宋体"/>
                <w:b/>
                <w:sz w:val="16"/>
              </w:rPr>
              <w:t xml:space="preserve">5</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一、一般公共预算财政拨款</w:t>
            </w:r>
          </w:p>
        </w:tc>
        <w:tc>
          <w:tcPr>
            <w:vAlign w:val="center"/>
          </w:tcPr>
          <w:p>
            <w:pPr>
              <w:pStyle w:val="NoList"/>
              <w:jc w:val="center"/>
            </w:pPr>
            <w:r>
              <w:rPr>
                <w:rFonts w:ascii="宋体" w:eastAsia="宋体" w:hAnsi="宋体" w:cs="宋体"/>
                <w:b w:val="0"/>
                <w:sz w:val="16"/>
              </w:rPr>
              <w:t xml:space="preserve">1</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left"/>
            </w:pPr>
            <w:r>
              <w:rPr>
                <w:rFonts w:ascii="宋体" w:eastAsia="宋体" w:hAnsi="宋体" w:cs="宋体"/>
                <w:b w:val="0"/>
                <w:sz w:val="16"/>
              </w:rPr>
              <w:t xml:space="preserve">一、一般公共服务支出</w:t>
            </w:r>
          </w:p>
        </w:tc>
        <w:tc>
          <w:tcPr>
            <w:vAlign w:val="center"/>
          </w:tcPr>
          <w:p>
            <w:pPr>
              <w:pStyle w:val="NoList"/>
              <w:jc w:val="center"/>
            </w:pPr>
            <w:r>
              <w:rPr>
                <w:rFonts w:ascii="宋体" w:eastAsia="宋体" w:hAnsi="宋体" w:cs="宋体"/>
                <w:b w:val="0"/>
                <w:sz w:val="16"/>
              </w:rPr>
              <w:t xml:space="preserve">33</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二、政府性基金预算财政拨款</w:t>
            </w:r>
          </w:p>
        </w:tc>
        <w:tc>
          <w:tcPr>
            <w:vAlign w:val="center"/>
          </w:tcPr>
          <w:p>
            <w:pPr>
              <w:pStyle w:val="NoList"/>
              <w:jc w:val="center"/>
            </w:pPr>
            <w:r>
              <w:rPr>
                <w:rFonts w:ascii="宋体" w:eastAsia="宋体" w:hAnsi="宋体" w:cs="宋体"/>
                <w:b w:val="0"/>
                <w:sz w:val="16"/>
              </w:rPr>
              <w:t xml:space="preserve">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二、外交支出</w:t>
            </w:r>
          </w:p>
        </w:tc>
        <w:tc>
          <w:tcPr>
            <w:vAlign w:val="center"/>
          </w:tcPr>
          <w:p>
            <w:pPr>
              <w:pStyle w:val="NoList"/>
              <w:jc w:val="center"/>
            </w:pPr>
            <w:r>
              <w:rPr>
                <w:rFonts w:ascii="宋体" w:eastAsia="宋体" w:hAnsi="宋体" w:cs="宋体"/>
                <w:b w:val="0"/>
                <w:sz w:val="16"/>
              </w:rPr>
              <w:t xml:space="preserve">34</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三、国有资本经营预算财政拨款</w:t>
            </w:r>
          </w:p>
        </w:tc>
        <w:tc>
          <w:tcPr>
            <w:vAlign w:val="center"/>
          </w:tcPr>
          <w:p>
            <w:pPr>
              <w:pStyle w:val="NoList"/>
              <w:jc w:val="center"/>
            </w:pPr>
            <w:r>
              <w:rPr>
                <w:rFonts w:ascii="宋体" w:eastAsia="宋体" w:hAnsi="宋体" w:cs="宋体"/>
                <w:b w:val="0"/>
                <w:sz w:val="16"/>
              </w:rPr>
              <w:t xml:space="preserve">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三、国防支出</w:t>
            </w:r>
          </w:p>
        </w:tc>
        <w:tc>
          <w:tcPr>
            <w:vAlign w:val="center"/>
          </w:tcPr>
          <w:p>
            <w:pPr>
              <w:pStyle w:val="NoList"/>
              <w:jc w:val="center"/>
            </w:pPr>
            <w:r>
              <w:rPr>
                <w:rFonts w:ascii="宋体" w:eastAsia="宋体" w:hAnsi="宋体" w:cs="宋体"/>
                <w:b w:val="0"/>
                <w:sz w:val="16"/>
              </w:rPr>
              <w:t xml:space="preserve">35</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四、公共安全支出</w:t>
            </w:r>
          </w:p>
        </w:tc>
        <w:tc>
          <w:tcPr>
            <w:vAlign w:val="center"/>
          </w:tcPr>
          <w:p>
            <w:pPr>
              <w:pStyle w:val="NoList"/>
              <w:jc w:val="center"/>
            </w:pPr>
            <w:r>
              <w:rPr>
                <w:rFonts w:ascii="宋体" w:eastAsia="宋体" w:hAnsi="宋体" w:cs="宋体"/>
                <w:b w:val="0"/>
                <w:sz w:val="16"/>
              </w:rPr>
              <w:t xml:space="preserve">36</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五、教育支出</w:t>
            </w:r>
          </w:p>
        </w:tc>
        <w:tc>
          <w:tcPr>
            <w:vAlign w:val="center"/>
          </w:tcPr>
          <w:p>
            <w:pPr>
              <w:pStyle w:val="NoList"/>
              <w:jc w:val="center"/>
            </w:pPr>
            <w:r>
              <w:rPr>
                <w:rFonts w:ascii="宋体" w:eastAsia="宋体" w:hAnsi="宋体" w:cs="宋体"/>
                <w:b w:val="0"/>
                <w:sz w:val="16"/>
              </w:rPr>
              <w:t xml:space="preserve">37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六、科学技术支出</w:t>
            </w:r>
          </w:p>
        </w:tc>
        <w:tc>
          <w:tcPr>
            <w:vAlign w:val="center"/>
          </w:tcPr>
          <w:p>
            <w:pPr>
              <w:pStyle w:val="NoList"/>
              <w:jc w:val="center"/>
            </w:pPr>
            <w:r>
              <w:rPr>
                <w:rFonts w:ascii="宋体" w:eastAsia="宋体" w:hAnsi="宋体" w:cs="宋体"/>
                <w:b w:val="0"/>
                <w:sz w:val="16"/>
              </w:rPr>
              <w:t xml:space="preserve">38</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7</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七、文化旅游体育与传媒支出</w:t>
            </w:r>
          </w:p>
        </w:tc>
        <w:tc>
          <w:tcPr>
            <w:vAlign w:val="center"/>
          </w:tcPr>
          <w:p>
            <w:pPr>
              <w:pStyle w:val="NoList"/>
              <w:jc w:val="center"/>
            </w:pPr>
            <w:r>
              <w:rPr>
                <w:rFonts w:ascii="宋体" w:eastAsia="宋体" w:hAnsi="宋体" w:cs="宋体"/>
                <w:b w:val="0"/>
                <w:sz w:val="16"/>
              </w:rPr>
              <w:t xml:space="preserve">39</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八、社会保障和就业支出</w:t>
            </w:r>
          </w:p>
        </w:tc>
        <w:tc>
          <w:tcPr>
            <w:vAlign w:val="center"/>
          </w:tcPr>
          <w:p>
            <w:pPr>
              <w:pStyle w:val="NoList"/>
              <w:jc w:val="center"/>
            </w:pPr>
            <w:r>
              <w:rPr>
                <w:rFonts w:ascii="宋体" w:eastAsia="宋体" w:hAnsi="宋体" w:cs="宋体"/>
                <w:b w:val="0"/>
                <w:sz w:val="16"/>
              </w:rPr>
              <w:t xml:space="preserve">40</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9</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九、卫生健康支出</w:t>
            </w:r>
          </w:p>
        </w:tc>
        <w:tc>
          <w:tcPr>
            <w:vAlign w:val="center"/>
          </w:tcPr>
          <w:p>
            <w:pPr>
              <w:pStyle w:val="NoList"/>
              <w:jc w:val="center"/>
            </w:pPr>
            <w:r>
              <w:rPr>
                <w:rFonts w:ascii="宋体" w:eastAsia="宋体" w:hAnsi="宋体" w:cs="宋体"/>
                <w:b w:val="0"/>
                <w:sz w:val="16"/>
              </w:rPr>
              <w:t xml:space="preserve">41</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10</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十、节能环保支出</w:t>
            </w:r>
          </w:p>
        </w:tc>
        <w:tc>
          <w:tcPr>
            <w:vAlign w:val="center"/>
          </w:tcPr>
          <w:p>
            <w:pPr>
              <w:pStyle w:val="NoList"/>
              <w:jc w:val="center"/>
            </w:pPr>
            <w:r>
              <w:rPr>
                <w:rFonts w:ascii="宋体" w:eastAsia="宋体" w:hAnsi="宋体" w:cs="宋体"/>
                <w:b w:val="0"/>
                <w:sz w:val="16"/>
              </w:rPr>
              <w:t xml:space="preserve">42</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11</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十一、城乡社区支出</w:t>
            </w:r>
          </w:p>
        </w:tc>
        <w:tc>
          <w:tcPr>
            <w:vAlign w:val="center"/>
          </w:tcPr>
          <w:p>
            <w:pPr>
              <w:pStyle w:val="NoList"/>
              <w:jc w:val="center"/>
            </w:pPr>
            <w:r>
              <w:rPr>
                <w:rFonts w:ascii="宋体" w:eastAsia="宋体" w:hAnsi="宋体" w:cs="宋体"/>
                <w:b w:val="0"/>
                <w:sz w:val="16"/>
              </w:rPr>
              <w:t xml:space="preserve">43</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十二、农林水支出</w:t>
            </w:r>
          </w:p>
        </w:tc>
        <w:tc>
          <w:tcPr>
            <w:vAlign w:val="center"/>
          </w:tcPr>
          <w:p>
            <w:pPr>
              <w:pStyle w:val="NoList"/>
              <w:jc w:val="center"/>
            </w:pPr>
            <w:r>
              <w:rPr>
                <w:rFonts w:ascii="宋体" w:eastAsia="宋体" w:hAnsi="宋体" w:cs="宋体"/>
                <w:b w:val="0"/>
                <w:sz w:val="16"/>
              </w:rPr>
              <w:t xml:space="preserve">44</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十三、交通运输支出</w:t>
            </w:r>
          </w:p>
        </w:tc>
        <w:tc>
          <w:tcPr>
            <w:vAlign w:val="center"/>
          </w:tcPr>
          <w:p>
            <w:pPr>
              <w:pStyle w:val="NoList"/>
              <w:jc w:val="center"/>
            </w:pPr>
            <w:r>
              <w:rPr>
                <w:rFonts w:ascii="宋体" w:eastAsia="宋体" w:hAnsi="宋体" w:cs="宋体"/>
                <w:b w:val="0"/>
                <w:sz w:val="16"/>
              </w:rPr>
              <w:t xml:space="preserve">45</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十四、资源勘探工业信息等支出</w:t>
            </w:r>
          </w:p>
        </w:tc>
        <w:tc>
          <w:tcPr>
            <w:vAlign w:val="center"/>
          </w:tcPr>
          <w:p>
            <w:pPr>
              <w:pStyle w:val="NoList"/>
              <w:jc w:val="center"/>
            </w:pPr>
            <w:r>
              <w:rPr>
                <w:rFonts w:ascii="宋体" w:eastAsia="宋体" w:hAnsi="宋体" w:cs="宋体"/>
                <w:b w:val="0"/>
                <w:sz w:val="16"/>
              </w:rPr>
              <w:t xml:space="preserve">46</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十五、商业服务业等支出</w:t>
            </w:r>
          </w:p>
        </w:tc>
        <w:tc>
          <w:tcPr>
            <w:vAlign w:val="center"/>
          </w:tcPr>
          <w:p>
            <w:pPr>
              <w:pStyle w:val="NoList"/>
              <w:jc w:val="center"/>
            </w:pPr>
            <w:r>
              <w:rPr>
                <w:rFonts w:ascii="宋体" w:eastAsia="宋体" w:hAnsi="宋体" w:cs="宋体"/>
                <w:b w:val="0"/>
                <w:sz w:val="16"/>
              </w:rPr>
              <w:t xml:space="preserve">47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十六、金融支出</w:t>
            </w:r>
          </w:p>
        </w:tc>
        <w:tc>
          <w:tcPr>
            <w:vAlign w:val="center"/>
          </w:tcPr>
          <w:p>
            <w:pPr>
              <w:pStyle w:val="NoList"/>
              <w:jc w:val="center"/>
            </w:pPr>
            <w:r>
              <w:rPr>
                <w:rFonts w:ascii="宋体" w:eastAsia="宋体" w:hAnsi="宋体" w:cs="宋体"/>
                <w:b w:val="0"/>
                <w:sz w:val="16"/>
              </w:rPr>
              <w:t xml:space="preserve">48</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17</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十七、援助其他地区支出</w:t>
            </w:r>
          </w:p>
        </w:tc>
        <w:tc>
          <w:tcPr>
            <w:vAlign w:val="center"/>
          </w:tcPr>
          <w:p>
            <w:pPr>
              <w:pStyle w:val="NoList"/>
              <w:jc w:val="center"/>
            </w:pPr>
            <w:r>
              <w:rPr>
                <w:rFonts w:ascii="宋体" w:eastAsia="宋体" w:hAnsi="宋体" w:cs="宋体"/>
                <w:b w:val="0"/>
                <w:sz w:val="16"/>
              </w:rPr>
              <w:t xml:space="preserve">49</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十八、自然资源海洋气象等支出</w:t>
            </w:r>
          </w:p>
        </w:tc>
        <w:tc>
          <w:tcPr>
            <w:vAlign w:val="center"/>
          </w:tcPr>
          <w:p>
            <w:pPr>
              <w:pStyle w:val="NoList"/>
              <w:jc w:val="center"/>
            </w:pPr>
            <w:r>
              <w:rPr>
                <w:rFonts w:ascii="宋体" w:eastAsia="宋体" w:hAnsi="宋体" w:cs="宋体"/>
                <w:b w:val="0"/>
                <w:sz w:val="16"/>
              </w:rPr>
              <w:t xml:space="preserve">50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19</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十九、住房保障支出</w:t>
            </w:r>
          </w:p>
        </w:tc>
        <w:tc>
          <w:tcPr>
            <w:vAlign w:val="center"/>
          </w:tcPr>
          <w:p>
            <w:pPr>
              <w:pStyle w:val="NoList"/>
              <w:jc w:val="center"/>
            </w:pPr>
            <w:r>
              <w:rPr>
                <w:rFonts w:ascii="宋体" w:eastAsia="宋体" w:hAnsi="宋体" w:cs="宋体"/>
                <w:b w:val="0"/>
                <w:sz w:val="16"/>
              </w:rPr>
              <w:t xml:space="preserve">51</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20</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二十、粮油物资储备支出</w:t>
            </w:r>
          </w:p>
        </w:tc>
        <w:tc>
          <w:tcPr>
            <w:vAlign w:val="center"/>
          </w:tcPr>
          <w:p>
            <w:pPr>
              <w:pStyle w:val="NoList"/>
              <w:jc w:val="center"/>
            </w:pPr>
            <w:r>
              <w:rPr>
                <w:rFonts w:ascii="宋体" w:eastAsia="宋体" w:hAnsi="宋体" w:cs="宋体"/>
                <w:b w:val="0"/>
                <w:sz w:val="16"/>
              </w:rPr>
              <w:t xml:space="preserve">52</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21</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二十一、国有资本经营预算支出</w:t>
            </w:r>
          </w:p>
        </w:tc>
        <w:tc>
          <w:tcPr>
            <w:vAlign w:val="center"/>
          </w:tcPr>
          <w:p>
            <w:pPr>
              <w:pStyle w:val="NoList"/>
              <w:jc w:val="center"/>
            </w:pPr>
            <w:r>
              <w:rPr>
                <w:rFonts w:ascii="宋体" w:eastAsia="宋体" w:hAnsi="宋体" w:cs="宋体"/>
                <w:b w:val="0"/>
                <w:sz w:val="16"/>
              </w:rPr>
              <w:t xml:space="preserve">53</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22</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二十二、灾害防治及应急管理支出</w:t>
            </w:r>
          </w:p>
        </w:tc>
        <w:tc>
          <w:tcPr>
            <w:vAlign w:val="center"/>
          </w:tcPr>
          <w:p>
            <w:pPr>
              <w:pStyle w:val="NoList"/>
              <w:jc w:val="center"/>
            </w:pPr>
            <w:r>
              <w:rPr>
                <w:rFonts w:ascii="宋体" w:eastAsia="宋体" w:hAnsi="宋体" w:cs="宋体"/>
                <w:b w:val="0"/>
                <w:sz w:val="16"/>
              </w:rPr>
              <w:t xml:space="preserve">54</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23</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二十三、其他支出</w:t>
            </w:r>
          </w:p>
        </w:tc>
        <w:tc>
          <w:tcPr>
            <w:vAlign w:val="center"/>
          </w:tcPr>
          <w:p>
            <w:pPr>
              <w:pStyle w:val="NoList"/>
              <w:jc w:val="center"/>
            </w:pPr>
            <w:r>
              <w:rPr>
                <w:rFonts w:ascii="宋体" w:eastAsia="宋体" w:hAnsi="宋体" w:cs="宋体"/>
                <w:b w:val="0"/>
                <w:sz w:val="16"/>
              </w:rPr>
              <w:t xml:space="preserve">55</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24</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二十四、债务还本支出</w:t>
            </w:r>
          </w:p>
        </w:tc>
        <w:tc>
          <w:tcPr>
            <w:vAlign w:val="center"/>
          </w:tcPr>
          <w:p>
            <w:pPr>
              <w:pStyle w:val="NoList"/>
              <w:jc w:val="center"/>
            </w:pPr>
            <w:r>
              <w:rPr>
                <w:rFonts w:ascii="宋体" w:eastAsia="宋体" w:hAnsi="宋体" w:cs="宋体"/>
                <w:b w:val="0"/>
                <w:sz w:val="16"/>
              </w:rPr>
              <w:t xml:space="preserve">56</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25</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二十五、债务付息支出</w:t>
            </w:r>
          </w:p>
        </w:tc>
        <w:tc>
          <w:tcPr>
            <w:vAlign w:val="center"/>
          </w:tcPr>
          <w:p>
            <w:pPr>
              <w:pStyle w:val="NoList"/>
              <w:jc w:val="center"/>
            </w:pPr>
            <w:r>
              <w:rPr>
                <w:rFonts w:ascii="宋体" w:eastAsia="宋体" w:hAnsi="宋体" w:cs="宋体"/>
                <w:b w:val="0"/>
                <w:sz w:val="16"/>
              </w:rPr>
              <w:t xml:space="preserve">57</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26</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二十六、抗疫特别国债安排的支出</w:t>
            </w:r>
          </w:p>
        </w:tc>
        <w:tc>
          <w:tcPr>
            <w:vAlign w:val="center"/>
          </w:tcPr>
          <w:p>
            <w:pPr>
              <w:pStyle w:val="NoList"/>
              <w:jc w:val="center"/>
            </w:pPr>
            <w:r>
              <w:rPr>
                <w:rFonts w:ascii="宋体" w:eastAsia="宋体" w:hAnsi="宋体" w:cs="宋体"/>
                <w:b w:val="0"/>
                <w:sz w:val="16"/>
              </w:rPr>
              <w:t xml:space="preserve">58</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本年收入合计</w:t>
            </w:r>
          </w:p>
        </w:tc>
        <w:tc>
          <w:tcPr>
            <w:vAlign w:val="center"/>
          </w:tcPr>
          <w:p>
            <w:pPr>
              <w:pStyle w:val="NoList"/>
              <w:jc w:val="center"/>
            </w:pPr>
            <w:r>
              <w:rPr>
                <w:rFonts w:ascii="宋体" w:eastAsia="宋体" w:hAnsi="宋体" w:cs="宋体"/>
                <w:b w:val="0"/>
                <w:sz w:val="16"/>
              </w:rPr>
              <w:t xml:space="preserve">27</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center"/>
            </w:pPr>
            <w:r>
              <w:rPr>
                <w:rFonts w:ascii="宋体" w:eastAsia="宋体" w:hAnsi="宋体" w:cs="宋体"/>
                <w:b/>
                <w:sz w:val="16"/>
              </w:rPr>
              <w:t xml:space="preserve">本年支出合计</w:t>
            </w:r>
          </w:p>
        </w:tc>
        <w:tc>
          <w:tcPr>
            <w:vAlign w:val="center"/>
          </w:tcPr>
          <w:p>
            <w:pPr>
              <w:pStyle w:val="NoList"/>
              <w:jc w:val="center"/>
            </w:pPr>
            <w:r>
              <w:rPr>
                <w:rFonts w:ascii="宋体" w:eastAsia="宋体" w:hAnsi="宋体" w:cs="宋体"/>
                <w:b w:val="0"/>
                <w:sz w:val="16"/>
              </w:rPr>
              <w:t xml:space="preserve">59</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年初财政拨款结转和结余</w:t>
            </w:r>
          </w:p>
        </w:tc>
        <w:tc>
          <w:tcPr>
            <w:vAlign w:val="center"/>
          </w:tcPr>
          <w:p>
            <w:pPr>
              <w:pStyle w:val="NoList"/>
              <w:jc w:val="center"/>
            </w:pPr>
            <w:r>
              <w:rPr>
                <w:rFonts w:ascii="宋体" w:eastAsia="宋体" w:hAnsi="宋体" w:cs="宋体"/>
                <w:b w:val="0"/>
                <w:sz w:val="16"/>
              </w:rPr>
              <w:t xml:space="preserve">28</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年末财政拨款结转和结余</w:t>
            </w:r>
          </w:p>
        </w:tc>
        <w:tc>
          <w:tcPr>
            <w:vAlign w:val="center"/>
          </w:tcPr>
          <w:p>
            <w:pPr>
              <w:pStyle w:val="NoList"/>
              <w:jc w:val="center"/>
            </w:pPr>
            <w:r>
              <w:rPr>
                <w:rFonts w:ascii="宋体" w:eastAsia="宋体" w:hAnsi="宋体" w:cs="宋体"/>
                <w:b w:val="0"/>
                <w:sz w:val="16"/>
              </w:rPr>
              <w:t xml:space="preserve">60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一般公共预算财政拨款</w:t>
            </w:r>
          </w:p>
        </w:tc>
        <w:tc>
          <w:tcPr>
            <w:vAlign w:val="center"/>
          </w:tcPr>
          <w:p>
            <w:pPr>
              <w:pStyle w:val="NoList"/>
              <w:jc w:val="center"/>
            </w:pPr>
            <w:r>
              <w:rPr>
                <w:rFonts w:ascii="宋体" w:eastAsia="宋体" w:hAnsi="宋体" w:cs="宋体"/>
                <w:b w:val="0"/>
                <w:sz w:val="16"/>
              </w:rPr>
              <w:t xml:space="preserve">29</w:t>
            </w:r>
          </w:p>
        </w:tc>
        <w:tc>
          <w:tcPr>
            <w:vAlign w:val="center"/>
          </w:tcPr>
          <w:p>
            <w:pPr>
              <w:pStyle w:val="NoList"/>
              <w:jc w:val="right"/>
            </w:pPr>
          </w:p>
        </w:tc>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61</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政府性基金预算财政拨款</w:t>
            </w:r>
          </w:p>
        </w:tc>
        <w:tc>
          <w:tcPr>
            <w:vAlign w:val="center"/>
          </w:tcPr>
          <w:p>
            <w:pPr>
              <w:pStyle w:val="NoList"/>
              <w:jc w:val="center"/>
            </w:pPr>
            <w:r>
              <w:rPr>
                <w:rFonts w:ascii="宋体" w:eastAsia="宋体" w:hAnsi="宋体" w:cs="宋体"/>
                <w:b w:val="0"/>
                <w:sz w:val="16"/>
              </w:rPr>
              <w:t xml:space="preserve">30</w:t>
            </w:r>
          </w:p>
        </w:tc>
        <w:tc>
          <w:tcPr>
            <w:vAlign w:val="center"/>
          </w:tcPr>
          <w:p>
            <w:pPr>
              <w:pStyle w:val="NoList"/>
              <w:jc w:val="right"/>
            </w:pPr>
          </w:p>
        </w:tc>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62</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国有资本经营预算财政拨款</w:t>
            </w:r>
          </w:p>
        </w:tc>
        <w:tc>
          <w:tcPr>
            <w:vAlign w:val="center"/>
          </w:tcPr>
          <w:p>
            <w:pPr>
              <w:pStyle w:val="NoList"/>
              <w:jc w:val="center"/>
            </w:pPr>
            <w:r>
              <w:rPr>
                <w:rFonts w:ascii="宋体" w:eastAsia="宋体" w:hAnsi="宋体" w:cs="宋体"/>
                <w:b w:val="0"/>
                <w:sz w:val="16"/>
              </w:rPr>
              <w:t xml:space="preserve">31</w:t>
            </w:r>
          </w:p>
        </w:tc>
        <w:tc>
          <w:tcPr>
            <w:vAlign w:val="center"/>
          </w:tcPr>
          <w:p>
            <w:pPr>
              <w:pStyle w:val="NoList"/>
              <w:jc w:val="right"/>
            </w:pPr>
          </w:p>
        </w:tc>
        <w:tc>
          <w:tcPr>
            <w:vAlign w:val="center"/>
          </w:tcPr>
          <w:p>
            <w:pPr>
              <w:pStyle w:val="NoList"/>
              <w:jc w:val="left"/>
            </w:pPr>
          </w:p>
        </w:tc>
        <w:tc>
          <w:tcPr>
            <w:vAlign w:val="center"/>
          </w:tcPr>
          <w:p>
            <w:pPr>
              <w:pStyle w:val="NoList"/>
              <w:jc w:val="center"/>
            </w:pPr>
            <w:r>
              <w:rPr>
                <w:rFonts w:ascii="宋体" w:eastAsia="宋体" w:hAnsi="宋体" w:cs="宋体"/>
                <w:b w:val="0"/>
                <w:sz w:val="16"/>
              </w:rPr>
              <w:t xml:space="preserve">63</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总计</w:t>
            </w:r>
          </w:p>
        </w:tc>
        <w:tc>
          <w:tcPr>
            <w:vAlign w:val="center"/>
          </w:tcPr>
          <w:p>
            <w:pPr>
              <w:pStyle w:val="NoList"/>
              <w:jc w:val="center"/>
            </w:pPr>
            <w:r>
              <w:rPr>
                <w:rFonts w:ascii="宋体" w:eastAsia="宋体" w:hAnsi="宋体" w:cs="宋体"/>
                <w:b w:val="0"/>
                <w:sz w:val="16"/>
              </w:rPr>
              <w:t xml:space="preserve">32</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center"/>
            </w:pPr>
            <w:r>
              <w:rPr>
                <w:rFonts w:ascii="宋体" w:eastAsia="宋体" w:hAnsi="宋体" w:cs="宋体"/>
                <w:b/>
                <w:sz w:val="16"/>
              </w:rPr>
              <w:t xml:space="preserve">总计</w:t>
            </w:r>
          </w:p>
        </w:tc>
        <w:tc>
          <w:tcPr>
            <w:vAlign w:val="center"/>
          </w:tcPr>
          <w:p>
            <w:pPr>
              <w:pStyle w:val="NoList"/>
              <w:jc w:val="center"/>
            </w:pPr>
            <w:r>
              <w:rPr>
                <w:rFonts w:ascii="宋体" w:eastAsia="宋体" w:hAnsi="宋体" w:cs="宋体"/>
                <w:b w:val="0"/>
                <w:sz w:val="16"/>
              </w:rPr>
              <w:t xml:space="preserve">64</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注：本表反映部门本年度一般公共预算财政拨款、政府性基金预算财政拨款和国有资本经营预算财政拨款的总收支和年末结转结余情况。</w:t>
      </w:r>
    </w:p>
    <w:p>
      <w:pPr>
        <w:pStyle w:val="NoList"/>
        <w:pageBreakBefore/>
        <w:spacing w:beforeLines="0" w:afterLines="0" w:line="560" w:lineRule="exact"/>
        <w:jc w:val="center"/>
      </w:pPr>
      <w:r>
        <w:rPr>
          <w:rFonts w:ascii="宋体" w:eastAsia="宋体" w:hAnsi="宋体" w:cs="宋体"/>
          <w:b/>
          <w:sz w:val="32"/>
        </w:rPr>
        <w:t xml:space="preserve">一般公共预算财政拨款支出决算表</w:t>
      </w:r>
    </w:p>
    <w:p>
      <w:pPr>
        <w:pStyle w:val="NoList"/>
        <w:spacing w:line="360" w:lineRule="auto"/>
        <w:jc w:val="right"/>
      </w:pPr>
      <w:r>
        <w:rPr>
          <w:rFonts w:ascii="仿宋" w:eastAsia="仿宋" w:hAnsi="仿宋" w:cs="仿宋"/>
          <w:b w:val="0"/>
          <w:sz w:val="18"/>
        </w:rPr>
        <w:t xml:space="preserve">公开05表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882"/>
        <w:gridCol w:w="6648"/>
        <w:gridCol w:w="1485"/>
        <w:gridCol w:w="1882"/>
        <w:gridCol w:w="1882"/>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2"/>
            <w:vAlign w:val="center"/>
          </w:tcPr>
          <w:p>
            <w:pPr>
              <w:pStyle w:val="NoList"/>
              <w:jc w:val="center"/>
            </w:pPr>
            <w:r>
              <w:rPr>
                <w:rFonts w:ascii="宋体" w:eastAsia="宋体" w:hAnsi="宋体" w:cs="宋体"/>
                <w:b/>
                <w:sz w:val="16"/>
              </w:rPr>
              <w:t xml:space="preserve">项目</w:t>
            </w:r>
          </w:p>
        </w:tc>
        <w:tc>
          <w:tcPr>
            <w:gridSpan w:val="3"/>
            <w:vAlign w:val="center"/>
          </w:tcPr>
          <w:p>
            <w:pPr>
              <w:pStyle w:val="NoList"/>
              <w:jc w:val="center"/>
            </w:pPr>
            <w:r>
              <w:rPr>
                <w:rFonts w:ascii="宋体" w:eastAsia="宋体" w:hAnsi="宋体" w:cs="宋体"/>
                <w:b/>
                <w:sz w:val="16"/>
              </w:rPr>
              <w:t xml:space="preserve">本年支出</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Align w:val="center"/>
          </w:tcPr>
          <w:p>
            <w:pPr>
              <w:pStyle w:val="NoList"/>
              <w:jc w:val="center"/>
            </w:pPr>
            <w:r>
              <w:rPr>
                <w:rFonts w:ascii="宋体" w:eastAsia="宋体" w:hAnsi="宋体" w:cs="宋体"/>
                <w:b/>
                <w:sz w:val="16"/>
              </w:rPr>
              <w:t xml:space="preserve">小计</w:t>
            </w:r>
          </w:p>
        </w:tc>
        <w:tc>
          <w:tcPr>
            <w:vAlign w:val="center"/>
          </w:tcPr>
          <w:p>
            <w:pPr>
              <w:pStyle w:val="NoList"/>
              <w:jc w:val="center"/>
            </w:pPr>
            <w:r>
              <w:rPr>
                <w:rFonts w:ascii="宋体" w:eastAsia="宋体" w:hAnsi="宋体" w:cs="宋体"/>
                <w:b/>
                <w:sz w:val="16"/>
              </w:rPr>
              <w:t xml:space="preserve">基本支出</w:t>
            </w:r>
          </w:p>
        </w:tc>
        <w:tc>
          <w:tcPr>
            <w:vAlign w:val="center"/>
          </w:tcPr>
          <w:p>
            <w:pPr>
              <w:pStyle w:val="NoList"/>
              <w:jc w:val="center"/>
            </w:pPr>
            <w:r>
              <w:rPr>
                <w:rFonts w:ascii="宋体" w:eastAsia="宋体" w:hAnsi="宋体" w:cs="宋体"/>
                <w:b/>
                <w:sz w:val="16"/>
              </w:rPr>
              <w:t xml:space="preserve">项目支出</w:t>
            </w:r>
          </w:p>
        </w:tc>
      </w:tr>
      <w:tr>
        <w:tblPrEx>
          <w:tblW w:w="5000" w:type="pct"/>
          <w:jc w:val="center"/>
        </w:tblPrEx>
        <w:trPr>
          <w:jc w:val="center"/>
        </w:trPr>
        <w:tc>
          <w:tcPr>
            <w:vAlign w:val="center"/>
          </w:tcPr>
          <w:p>
            <w:pPr>
              <w:pStyle w:val="NoList"/>
              <w:jc w:val="center"/>
            </w:pP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合计</w:t>
            </w:r>
          </w:p>
        </w:tc>
        <w:tc>
          <w:tcPr>
            <w:vAlign w:val="center"/>
          </w:tcPr>
          <w:p>
            <w:pPr>
              <w:pStyle w:val="NoList"/>
              <w:jc w:val="right"/>
            </w:pPr>
            <w:r>
              <w:rPr>
                <w:rFonts w:ascii="宋体" w:eastAsia="宋体" w:hAnsi="宋体" w:cs="宋体"/>
                <w:b w:val="0"/>
                <w:sz w:val="16"/>
              </w:rPr>
              <w:t xml:space="preserve">104.97</w:t>
            </w:r>
          </w:p>
        </w:tc>
        <w:tc>
          <w:tcPr>
            <w:vAlign w:val="center"/>
          </w:tcPr>
          <w:p>
            <w:pPr>
              <w:pStyle w:val="NoList"/>
              <w:jc w:val="right"/>
            </w:pPr>
            <w:r>
              <w:rPr>
                <w:rFonts w:ascii="宋体" w:eastAsia="宋体" w:hAnsi="宋体" w:cs="宋体"/>
                <w:b w:val="0"/>
                <w:sz w:val="16"/>
              </w:rPr>
              <w:t xml:space="preserve">98.57</w:t>
            </w:r>
          </w:p>
        </w:tc>
        <w:tc>
          <w:tcPr>
            <w:vAlign w:val="center"/>
          </w:tcPr>
          <w:p>
            <w:pPr>
              <w:pStyle w:val="NoList"/>
              <w:jc w:val="right"/>
            </w:pPr>
            <w:r>
              <w:rPr>
                <w:rFonts w:ascii="宋体" w:eastAsia="宋体" w:hAnsi="宋体" w:cs="宋体"/>
                <w:b w:val="0"/>
                <w:sz w:val="16"/>
              </w:rPr>
              <w:t xml:space="preserve">6.40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w:t>
            </w:r>
          </w:p>
        </w:tc>
        <w:tc>
          <w:tcPr>
            <w:vAlign w:val="center"/>
          </w:tcPr>
          <w:p>
            <w:pPr>
              <w:pStyle w:val="NoList"/>
              <w:jc w:val="left"/>
            </w:pPr>
            <w:r>
              <w:rPr>
                <w:rFonts w:ascii="宋体" w:eastAsia="宋体" w:hAnsi="宋体" w:cs="宋体"/>
                <w:b w:val="0"/>
                <w:sz w:val="16"/>
              </w:rPr>
              <w:t xml:space="preserve">一般公共服务支出</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6.40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w:t>
            </w:r>
          </w:p>
        </w:tc>
        <w:tc>
          <w:tcPr>
            <w:vAlign w:val="center"/>
          </w:tcPr>
          <w:p>
            <w:pPr>
              <w:pStyle w:val="NoList"/>
              <w:jc w:val="left"/>
            </w:pPr>
            <w:r>
              <w:rPr>
                <w:rFonts w:ascii="宋体" w:eastAsia="宋体" w:hAnsi="宋体" w:cs="宋体"/>
                <w:b w:val="0"/>
                <w:sz w:val="16"/>
              </w:rPr>
              <w:t xml:space="preserve">民主党派及工商联事务</w:t>
            </w:r>
          </w:p>
        </w:tc>
        <w:tc>
          <w:tcPr>
            <w:vAlign w:val="center"/>
          </w:tcPr>
          <w:p>
            <w:pPr>
              <w:pStyle w:val="NoList"/>
              <w:jc w:val="right"/>
            </w:pPr>
            <w:r>
              <w:rPr>
                <w:rFonts w:ascii="宋体" w:eastAsia="宋体" w:hAnsi="宋体" w:cs="宋体"/>
                <w:b w:val="0"/>
                <w:sz w:val="16"/>
              </w:rPr>
              <w:t xml:space="preserve">77.30</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6.40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2012801</w:t>
            </w:r>
          </w:p>
        </w:tc>
        <w:tc>
          <w:tcPr>
            <w:vAlign w:val="center"/>
          </w:tcPr>
          <w:p>
            <w:pPr>
              <w:pStyle w:val="NoList"/>
              <w:jc w:val="left"/>
            </w:pPr>
            <w:r>
              <w:rPr>
                <w:rFonts w:ascii="宋体" w:eastAsia="宋体" w:hAnsi="宋体" w:cs="宋体"/>
                <w:b w:val="0"/>
                <w:sz w:val="16"/>
              </w:rPr>
              <w:t xml:space="preserve">行政运行</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r>
              <w:rPr>
                <w:rFonts w:ascii="宋体" w:eastAsia="宋体" w:hAnsi="宋体" w:cs="宋体"/>
                <w:b w:val="0"/>
                <w:sz w:val="16"/>
              </w:rPr>
              <w:t xml:space="preserve">70.91</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2012802</w:t>
            </w:r>
          </w:p>
        </w:tc>
        <w:tc>
          <w:tcPr>
            <w:vAlign w:val="center"/>
          </w:tcPr>
          <w:p>
            <w:pPr>
              <w:pStyle w:val="NoList"/>
              <w:jc w:val="left"/>
            </w:pPr>
            <w:r>
              <w:rPr>
                <w:rFonts w:ascii="宋体" w:eastAsia="宋体" w:hAnsi="宋体" w:cs="宋体"/>
                <w:b w:val="0"/>
                <w:sz w:val="16"/>
              </w:rPr>
              <w:t xml:space="preserve">一般行政管理事务</w:t>
            </w:r>
          </w:p>
        </w:tc>
        <w:tc>
          <w:tcPr>
            <w:vAlign w:val="center"/>
          </w:tcPr>
          <w:p>
            <w:pPr>
              <w:pStyle w:val="NoList"/>
              <w:jc w:val="right"/>
            </w:pPr>
            <w:r>
              <w:rPr>
                <w:rFonts w:ascii="宋体" w:eastAsia="宋体" w:hAnsi="宋体" w:cs="宋体"/>
                <w:b w:val="0"/>
                <w:sz w:val="16"/>
              </w:rPr>
              <w:t xml:space="preserve">3.39</w:t>
            </w: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3.40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2012804</w:t>
            </w:r>
          </w:p>
        </w:tc>
        <w:tc>
          <w:tcPr>
            <w:vAlign w:val="center"/>
          </w:tcPr>
          <w:p>
            <w:pPr>
              <w:pStyle w:val="NoList"/>
              <w:jc w:val="left"/>
            </w:pPr>
            <w:r>
              <w:rPr>
                <w:rFonts w:ascii="宋体" w:eastAsia="宋体" w:hAnsi="宋体" w:cs="宋体"/>
                <w:b w:val="0"/>
                <w:sz w:val="16"/>
              </w:rPr>
              <w:t xml:space="preserve">参政议政</w:t>
            </w:r>
          </w:p>
        </w:tc>
        <w:tc>
          <w:tcPr>
            <w:vAlign w:val="center"/>
          </w:tcPr>
          <w:p>
            <w:pPr>
              <w:pStyle w:val="NoList"/>
              <w:jc w:val="right"/>
            </w:pPr>
            <w:r>
              <w:rPr>
                <w:rFonts w:ascii="宋体" w:eastAsia="宋体" w:hAnsi="宋体" w:cs="宋体"/>
                <w:b w:val="0"/>
                <w:sz w:val="16"/>
              </w:rPr>
              <w:t xml:space="preserve">3.00</w:t>
            </w: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3.00</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w:t>
            </w:r>
          </w:p>
        </w:tc>
        <w:tc>
          <w:tcPr>
            <w:vAlign w:val="center"/>
          </w:tcPr>
          <w:p>
            <w:pPr>
              <w:pStyle w:val="NoList"/>
              <w:jc w:val="left"/>
            </w:pPr>
            <w:r>
              <w:rPr>
                <w:rFonts w:ascii="宋体" w:eastAsia="宋体" w:hAnsi="宋体" w:cs="宋体"/>
                <w:b w:val="0"/>
                <w:sz w:val="16"/>
              </w:rPr>
              <w:t xml:space="preserve">社会保障和就业支出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w:t>
            </w:r>
          </w:p>
        </w:tc>
        <w:tc>
          <w:tcPr>
            <w:vAlign w:val="center"/>
          </w:tcPr>
          <w:p>
            <w:pPr>
              <w:pStyle w:val="NoList"/>
              <w:jc w:val="left"/>
            </w:pPr>
            <w:r>
              <w:rPr>
                <w:rFonts w:ascii="宋体" w:eastAsia="宋体" w:hAnsi="宋体" w:cs="宋体"/>
                <w:b w:val="0"/>
                <w:sz w:val="16"/>
              </w:rPr>
              <w:t xml:space="preserve">行政事业单位养老支出</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r>
              <w:rPr>
                <w:rFonts w:ascii="宋体" w:eastAsia="宋体" w:hAnsi="宋体" w:cs="宋体"/>
                <w:b w:val="0"/>
                <w:sz w:val="16"/>
              </w:rPr>
              <w:t xml:space="preserve">17.77</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2080505</w:t>
            </w:r>
          </w:p>
        </w:tc>
        <w:tc>
          <w:tcPr>
            <w:vAlign w:val="center"/>
          </w:tcPr>
          <w:p>
            <w:pPr>
              <w:pStyle w:val="NoList"/>
              <w:jc w:val="left"/>
            </w:pPr>
            <w:r>
              <w:rPr>
                <w:rFonts w:ascii="宋体" w:eastAsia="宋体" w:hAnsi="宋体" w:cs="宋体"/>
                <w:b w:val="0"/>
                <w:sz w:val="16"/>
              </w:rPr>
              <w:t xml:space="preserve">机关事业单位基本养老保险缴费支出</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2080506</w:t>
            </w:r>
          </w:p>
        </w:tc>
        <w:tc>
          <w:tcPr>
            <w:vAlign w:val="center"/>
          </w:tcPr>
          <w:p>
            <w:pPr>
              <w:pStyle w:val="NoList"/>
              <w:jc w:val="left"/>
            </w:pPr>
            <w:r>
              <w:rPr>
                <w:rFonts w:ascii="宋体" w:eastAsia="宋体" w:hAnsi="宋体" w:cs="宋体"/>
                <w:b w:val="0"/>
                <w:sz w:val="16"/>
              </w:rPr>
              <w:t xml:space="preserve">机关事业单位职业年金缴费支出</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w:t>
            </w:r>
          </w:p>
        </w:tc>
        <w:tc>
          <w:tcPr>
            <w:vAlign w:val="center"/>
          </w:tcPr>
          <w:p>
            <w:pPr>
              <w:pStyle w:val="NoList"/>
              <w:jc w:val="left"/>
            </w:pPr>
            <w:r>
              <w:rPr>
                <w:rFonts w:ascii="宋体" w:eastAsia="宋体" w:hAnsi="宋体" w:cs="宋体"/>
                <w:b w:val="0"/>
                <w:sz w:val="16"/>
              </w:rPr>
              <w:t xml:space="preserve">卫生健康支出</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w:t>
            </w:r>
          </w:p>
        </w:tc>
        <w:tc>
          <w:tcPr>
            <w:vAlign w:val="center"/>
          </w:tcPr>
          <w:p>
            <w:pPr>
              <w:pStyle w:val="NoList"/>
              <w:jc w:val="left"/>
            </w:pPr>
            <w:r>
              <w:rPr>
                <w:rFonts w:ascii="宋体" w:eastAsia="宋体" w:hAnsi="宋体" w:cs="宋体"/>
                <w:b w:val="0"/>
                <w:sz w:val="16"/>
              </w:rPr>
              <w:t xml:space="preserve">行政事业单位医疗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2101101</w:t>
            </w:r>
          </w:p>
        </w:tc>
        <w:tc>
          <w:tcPr>
            <w:vAlign w:val="center"/>
          </w:tcPr>
          <w:p>
            <w:pPr>
              <w:pStyle w:val="NoList"/>
              <w:jc w:val="left"/>
            </w:pPr>
            <w:r>
              <w:rPr>
                <w:rFonts w:ascii="宋体" w:eastAsia="宋体" w:hAnsi="宋体" w:cs="宋体"/>
                <w:b w:val="0"/>
                <w:sz w:val="16"/>
              </w:rPr>
              <w:t xml:space="preserve">行政单位医疗</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w:t>
            </w:r>
          </w:p>
        </w:tc>
        <w:tc>
          <w:tcPr>
            <w:vAlign w:val="center"/>
          </w:tcPr>
          <w:p>
            <w:pPr>
              <w:pStyle w:val="NoList"/>
              <w:jc w:val="left"/>
            </w:pPr>
            <w:r>
              <w:rPr>
                <w:rFonts w:ascii="宋体" w:eastAsia="宋体" w:hAnsi="宋体" w:cs="宋体"/>
                <w:b w:val="0"/>
                <w:sz w:val="16"/>
              </w:rPr>
              <w:t xml:space="preserve">住房保障支出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w:t>
            </w:r>
          </w:p>
        </w:tc>
        <w:tc>
          <w:tcPr>
            <w:vAlign w:val="center"/>
          </w:tcPr>
          <w:p>
            <w:pPr>
              <w:pStyle w:val="NoList"/>
              <w:jc w:val="left"/>
            </w:pPr>
            <w:r>
              <w:rPr>
                <w:rFonts w:ascii="宋体" w:eastAsia="宋体" w:hAnsi="宋体" w:cs="宋体"/>
                <w:b w:val="0"/>
                <w:sz w:val="16"/>
              </w:rPr>
              <w:t xml:space="preserve">住房改革支出</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2210201</w:t>
            </w:r>
          </w:p>
        </w:tc>
        <w:tc>
          <w:tcPr>
            <w:vAlign w:val="center"/>
          </w:tcPr>
          <w:p>
            <w:pPr>
              <w:pStyle w:val="NoList"/>
              <w:jc w:val="left"/>
            </w:pPr>
            <w:r>
              <w:rPr>
                <w:rFonts w:ascii="宋体" w:eastAsia="宋体" w:hAnsi="宋体" w:cs="宋体"/>
                <w:b w:val="0"/>
                <w:sz w:val="16"/>
              </w:rPr>
              <w:t xml:space="preserve">住房公积金</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注：本表反映部门本年度一般公共预算财政拨款支出情况。</w:t>
      </w:r>
    </w:p>
    <w:p>
      <w:pPr>
        <w:pStyle w:val="NoList"/>
        <w:pageBreakBefore/>
        <w:spacing w:beforeLines="0" w:afterLines="0" w:line="560" w:lineRule="exact"/>
        <w:jc w:val="center"/>
      </w:pPr>
      <w:r>
        <w:rPr>
          <w:rFonts w:ascii="宋体" w:eastAsia="宋体" w:hAnsi="宋体" w:cs="宋体"/>
          <w:b/>
          <w:sz w:val="32"/>
        </w:rPr>
        <w:t xml:space="preserve">一般公共预算财政拨款基本支出决算表</w:t>
      </w:r>
    </w:p>
    <w:p>
      <w:pPr>
        <w:pStyle w:val="NoList"/>
        <w:spacing w:line="360" w:lineRule="auto"/>
        <w:jc w:val="right"/>
      </w:pPr>
      <w:r>
        <w:rPr>
          <w:rFonts w:ascii="仿宋" w:eastAsia="仿宋" w:hAnsi="仿宋" w:cs="仿宋"/>
          <w:b w:val="0"/>
          <w:sz w:val="18"/>
        </w:rPr>
        <w:t xml:space="preserve">公开06表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50"/>
        <w:gridCol w:w="400"/>
        <w:gridCol w:w="150"/>
        <w:gridCol w:w="150"/>
        <w:gridCol w:w="400"/>
        <w:gridCol w:w="150"/>
        <w:gridCol w:w="100"/>
        <w:gridCol w:w="450"/>
        <w:gridCol w:w="150"/>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Align w:val="center"/>
          </w:tcPr>
          <w:p>
            <w:pPr>
              <w:pStyle w:val="NoList"/>
              <w:jc w:val="center"/>
            </w:pPr>
            <w:r>
              <w:rPr>
                <w:rFonts w:ascii="宋体" w:eastAsia="宋体" w:hAnsi="宋体" w:cs="宋体"/>
                <w:b/>
                <w:sz w:val="16"/>
              </w:rPr>
              <w:t xml:space="preserve">决算数</w:t>
            </w:r>
          </w:p>
        </w:tc>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Align w:val="center"/>
          </w:tcPr>
          <w:p>
            <w:pPr>
              <w:pStyle w:val="NoList"/>
              <w:jc w:val="center"/>
            </w:pPr>
            <w:r>
              <w:rPr>
                <w:rFonts w:ascii="宋体" w:eastAsia="宋体" w:hAnsi="宋体" w:cs="宋体"/>
                <w:b/>
                <w:sz w:val="16"/>
              </w:rPr>
              <w:t xml:space="preserve">决算数</w:t>
            </w:r>
          </w:p>
        </w:tc>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Align w:val="center"/>
          </w:tcPr>
          <w:p>
            <w:pPr>
              <w:pStyle w:val="NoList"/>
              <w:jc w:val="center"/>
            </w:pPr>
            <w:r>
              <w:rPr>
                <w:rFonts w:ascii="宋体" w:eastAsia="宋体" w:hAnsi="宋体" w:cs="宋体"/>
                <w:b/>
                <w:sz w:val="16"/>
              </w:rPr>
              <w:t xml:space="preserve">决算数</w:t>
            </w: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w:t>
            </w:r>
          </w:p>
        </w:tc>
        <w:tc>
          <w:tcPr>
            <w:vAlign w:val="center"/>
          </w:tcPr>
          <w:p>
            <w:pPr>
              <w:pStyle w:val="NoList"/>
              <w:jc w:val="left"/>
            </w:pPr>
            <w:r>
              <w:rPr>
                <w:rFonts w:ascii="宋体" w:eastAsia="宋体" w:hAnsi="宋体" w:cs="宋体"/>
                <w:b w:val="0"/>
                <w:sz w:val="16"/>
              </w:rPr>
              <w:t xml:space="preserve">工资福利支出</w:t>
            </w:r>
          </w:p>
        </w:tc>
        <w:tc>
          <w:tcPr>
            <w:vAlign w:val="center"/>
          </w:tcPr>
          <w:p>
            <w:pPr>
              <w:pStyle w:val="NoList"/>
              <w:jc w:val="right"/>
            </w:pPr>
            <w:r>
              <w:rPr>
                <w:rFonts w:ascii="宋体" w:eastAsia="宋体" w:hAnsi="宋体" w:cs="宋体"/>
                <w:b w:val="0"/>
                <w:sz w:val="16"/>
              </w:rPr>
              <w:t xml:space="preserve">95.68</w:t>
            </w:r>
          </w:p>
        </w:tc>
        <w:tc>
          <w:tcPr>
            <w:vAlign w:val="center"/>
          </w:tcPr>
          <w:p>
            <w:pPr>
              <w:pStyle w:val="NoList"/>
              <w:jc w:val="left"/>
            </w:pPr>
            <w:r>
              <w:rPr>
                <w:rFonts w:ascii="宋体" w:eastAsia="宋体" w:hAnsi="宋体" w:cs="宋体"/>
                <w:b w:val="0"/>
                <w:sz w:val="16"/>
              </w:rPr>
              <w:t xml:space="preserve">302</w:t>
            </w:r>
          </w:p>
        </w:tc>
        <w:tc>
          <w:tcPr>
            <w:vAlign w:val="center"/>
          </w:tcPr>
          <w:p>
            <w:pPr>
              <w:pStyle w:val="NoList"/>
              <w:jc w:val="left"/>
            </w:pPr>
            <w:r>
              <w:rPr>
                <w:rFonts w:ascii="宋体" w:eastAsia="宋体" w:hAnsi="宋体" w:cs="宋体"/>
                <w:b w:val="0"/>
                <w:sz w:val="16"/>
              </w:rPr>
              <w:t xml:space="preserve">商品和服务支出</w:t>
            </w:r>
          </w:p>
        </w:tc>
        <w:tc>
          <w:tcPr>
            <w:vAlign w:val="center"/>
          </w:tcPr>
          <w:p>
            <w:pPr>
              <w:pStyle w:val="NoList"/>
              <w:jc w:val="right"/>
            </w:pPr>
            <w:r>
              <w:rPr>
                <w:rFonts w:ascii="宋体" w:eastAsia="宋体" w:hAnsi="宋体" w:cs="宋体"/>
                <w:b w:val="0"/>
                <w:sz w:val="16"/>
              </w:rPr>
              <w:t xml:space="preserve">2.89</w:t>
            </w:r>
          </w:p>
        </w:tc>
        <w:tc>
          <w:tcPr>
            <w:vAlign w:val="center"/>
          </w:tcPr>
          <w:p>
            <w:pPr>
              <w:pStyle w:val="NoList"/>
              <w:jc w:val="left"/>
            </w:pPr>
            <w:r>
              <w:rPr>
                <w:rFonts w:ascii="宋体" w:eastAsia="宋体" w:hAnsi="宋体" w:cs="宋体"/>
                <w:b w:val="0"/>
                <w:sz w:val="16"/>
              </w:rPr>
              <w:t xml:space="preserve">307</w:t>
            </w:r>
          </w:p>
        </w:tc>
        <w:tc>
          <w:tcPr>
            <w:vAlign w:val="center"/>
          </w:tcPr>
          <w:p>
            <w:pPr>
              <w:pStyle w:val="NoList"/>
              <w:jc w:val="left"/>
            </w:pPr>
            <w:r>
              <w:rPr>
                <w:rFonts w:ascii="宋体" w:eastAsia="宋体" w:hAnsi="宋体" w:cs="宋体"/>
                <w:b w:val="0"/>
                <w:sz w:val="16"/>
              </w:rPr>
              <w:t xml:space="preserve">债务利息及费用支出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30101</w:t>
            </w:r>
          </w:p>
        </w:tc>
        <w:tc>
          <w:tcPr>
            <w:vAlign w:val="center"/>
          </w:tcPr>
          <w:p>
            <w:pPr>
              <w:pStyle w:val="NoList"/>
              <w:jc w:val="left"/>
            </w:pPr>
            <w:r>
              <w:rPr>
                <w:rFonts w:ascii="宋体" w:eastAsia="宋体" w:hAnsi="宋体" w:cs="宋体"/>
                <w:b w:val="0"/>
                <w:sz w:val="16"/>
              </w:rPr>
              <w:t xml:space="preserve">基本工资</w:t>
            </w:r>
          </w:p>
        </w:tc>
        <w:tc>
          <w:tcPr>
            <w:vAlign w:val="center"/>
          </w:tcPr>
          <w:p>
            <w:pPr>
              <w:pStyle w:val="NoList"/>
              <w:jc w:val="right"/>
            </w:pPr>
            <w:r>
              <w:rPr>
                <w:rFonts w:ascii="宋体" w:eastAsia="宋体" w:hAnsi="宋体" w:cs="宋体"/>
                <w:b w:val="0"/>
                <w:sz w:val="16"/>
              </w:rPr>
              <w:t xml:space="preserve">38.86</w:t>
            </w:r>
          </w:p>
        </w:tc>
        <w:tc>
          <w:tcPr>
            <w:vAlign w:val="center"/>
          </w:tcPr>
          <w:p>
            <w:pPr>
              <w:pStyle w:val="NoList"/>
              <w:jc w:val="left"/>
            </w:pPr>
            <w:r>
              <w:rPr>
                <w:rFonts w:ascii="宋体" w:eastAsia="宋体" w:hAnsi="宋体" w:cs="宋体"/>
                <w:b w:val="0"/>
                <w:sz w:val="16"/>
              </w:rPr>
              <w:t xml:space="preserve">30201</w:t>
            </w:r>
          </w:p>
        </w:tc>
        <w:tc>
          <w:tcPr>
            <w:vAlign w:val="center"/>
          </w:tcPr>
          <w:p>
            <w:pPr>
              <w:pStyle w:val="NoList"/>
              <w:jc w:val="left"/>
            </w:pPr>
            <w:r>
              <w:rPr>
                <w:rFonts w:ascii="宋体" w:eastAsia="宋体" w:hAnsi="宋体" w:cs="宋体"/>
                <w:b w:val="0"/>
                <w:sz w:val="16"/>
              </w:rPr>
              <w:t xml:space="preserve">办公费</w:t>
            </w:r>
          </w:p>
        </w:tc>
        <w:tc>
          <w:tcPr>
            <w:vAlign w:val="center"/>
          </w:tcPr>
          <w:p>
            <w:pPr>
              <w:pStyle w:val="NoList"/>
              <w:jc w:val="right"/>
            </w:pPr>
            <w:r>
              <w:rPr>
                <w:rFonts w:ascii="宋体" w:eastAsia="宋体" w:hAnsi="宋体" w:cs="宋体"/>
                <w:b w:val="0"/>
                <w:sz w:val="16"/>
              </w:rPr>
              <w:t xml:space="preserve">1.29</w:t>
            </w:r>
          </w:p>
        </w:tc>
        <w:tc>
          <w:tcPr>
            <w:vAlign w:val="center"/>
          </w:tcPr>
          <w:p>
            <w:pPr>
              <w:pStyle w:val="NoList"/>
              <w:jc w:val="left"/>
            </w:pPr>
            <w:r>
              <w:rPr>
                <w:rFonts w:ascii="宋体" w:eastAsia="宋体" w:hAnsi="宋体" w:cs="宋体"/>
                <w:b w:val="0"/>
                <w:sz w:val="16"/>
              </w:rPr>
              <w:t xml:space="preserve">30701</w:t>
            </w:r>
          </w:p>
        </w:tc>
        <w:tc>
          <w:tcPr>
            <w:vAlign w:val="center"/>
          </w:tcPr>
          <w:p>
            <w:pPr>
              <w:pStyle w:val="NoList"/>
              <w:jc w:val="left"/>
            </w:pPr>
            <w:r>
              <w:rPr>
                <w:rFonts w:ascii="宋体" w:eastAsia="宋体" w:hAnsi="宋体" w:cs="宋体"/>
                <w:b w:val="0"/>
                <w:sz w:val="16"/>
              </w:rPr>
              <w:t xml:space="preserve">国内债务付息</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30102</w:t>
            </w:r>
          </w:p>
        </w:tc>
        <w:tc>
          <w:tcPr>
            <w:vAlign w:val="center"/>
          </w:tcPr>
          <w:p>
            <w:pPr>
              <w:pStyle w:val="NoList"/>
              <w:jc w:val="left"/>
            </w:pPr>
            <w:r>
              <w:rPr>
                <w:rFonts w:ascii="宋体" w:eastAsia="宋体" w:hAnsi="宋体" w:cs="宋体"/>
                <w:b w:val="0"/>
                <w:sz w:val="16"/>
              </w:rPr>
              <w:t xml:space="preserve">津贴补贴</w:t>
            </w:r>
          </w:p>
        </w:tc>
        <w:tc>
          <w:tcPr>
            <w:vAlign w:val="center"/>
          </w:tcPr>
          <w:p>
            <w:pPr>
              <w:pStyle w:val="NoList"/>
              <w:jc w:val="right"/>
            </w:pPr>
            <w:r>
              <w:rPr>
                <w:rFonts w:ascii="宋体" w:eastAsia="宋体" w:hAnsi="宋体" w:cs="宋体"/>
                <w:b w:val="0"/>
                <w:sz w:val="16"/>
              </w:rPr>
              <w:t xml:space="preserve">26.76</w:t>
            </w:r>
          </w:p>
        </w:tc>
        <w:tc>
          <w:tcPr>
            <w:vAlign w:val="center"/>
          </w:tcPr>
          <w:p>
            <w:pPr>
              <w:pStyle w:val="NoList"/>
              <w:jc w:val="left"/>
            </w:pPr>
            <w:r>
              <w:rPr>
                <w:rFonts w:ascii="宋体" w:eastAsia="宋体" w:hAnsi="宋体" w:cs="宋体"/>
                <w:b w:val="0"/>
                <w:sz w:val="16"/>
              </w:rPr>
              <w:t xml:space="preserve">30202</w:t>
            </w:r>
          </w:p>
        </w:tc>
        <w:tc>
          <w:tcPr>
            <w:vAlign w:val="center"/>
          </w:tcPr>
          <w:p>
            <w:pPr>
              <w:pStyle w:val="NoList"/>
              <w:jc w:val="left"/>
            </w:pPr>
            <w:r>
              <w:rPr>
                <w:rFonts w:ascii="宋体" w:eastAsia="宋体" w:hAnsi="宋体" w:cs="宋体"/>
                <w:b w:val="0"/>
                <w:sz w:val="16"/>
              </w:rPr>
              <w:t xml:space="preserve">印刷费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30702</w:t>
            </w:r>
          </w:p>
        </w:tc>
        <w:tc>
          <w:tcPr>
            <w:vAlign w:val="center"/>
          </w:tcPr>
          <w:p>
            <w:pPr>
              <w:pStyle w:val="NoList"/>
              <w:jc w:val="left"/>
            </w:pPr>
            <w:r>
              <w:rPr>
                <w:rFonts w:ascii="宋体" w:eastAsia="宋体" w:hAnsi="宋体" w:cs="宋体"/>
                <w:b w:val="0"/>
                <w:sz w:val="16"/>
              </w:rPr>
              <w:t xml:space="preserve">国外债务付息</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30103</w:t>
            </w:r>
          </w:p>
        </w:tc>
        <w:tc>
          <w:tcPr>
            <w:vAlign w:val="center"/>
          </w:tcPr>
          <w:p>
            <w:pPr>
              <w:pStyle w:val="NoList"/>
              <w:jc w:val="left"/>
            </w:pPr>
            <w:r>
              <w:rPr>
                <w:rFonts w:ascii="宋体" w:eastAsia="宋体" w:hAnsi="宋体" w:cs="宋体"/>
                <w:b w:val="0"/>
                <w:sz w:val="16"/>
              </w:rPr>
              <w:t xml:space="preserve">奖金</w:t>
            </w:r>
          </w:p>
        </w:tc>
        <w:tc>
          <w:tcPr>
            <w:vAlign w:val="center"/>
          </w:tcPr>
          <w:p>
            <w:pPr>
              <w:pStyle w:val="NoList"/>
              <w:jc w:val="right"/>
            </w:pPr>
            <w:r>
              <w:rPr>
                <w:rFonts w:ascii="宋体" w:eastAsia="宋体" w:hAnsi="宋体" w:cs="宋体"/>
                <w:b w:val="0"/>
                <w:sz w:val="16"/>
              </w:rPr>
              <w:t xml:space="preserve">2.29</w:t>
            </w:r>
          </w:p>
        </w:tc>
        <w:tc>
          <w:tcPr>
            <w:vAlign w:val="center"/>
          </w:tcPr>
          <w:p>
            <w:pPr>
              <w:pStyle w:val="NoList"/>
              <w:jc w:val="left"/>
            </w:pPr>
            <w:r>
              <w:rPr>
                <w:rFonts w:ascii="宋体" w:eastAsia="宋体" w:hAnsi="宋体" w:cs="宋体"/>
                <w:b w:val="0"/>
                <w:sz w:val="16"/>
              </w:rPr>
              <w:t xml:space="preserve">30204</w:t>
            </w:r>
          </w:p>
        </w:tc>
        <w:tc>
          <w:tcPr>
            <w:vAlign w:val="center"/>
          </w:tcPr>
          <w:p>
            <w:pPr>
              <w:pStyle w:val="NoList"/>
              <w:jc w:val="left"/>
            </w:pPr>
            <w:r>
              <w:rPr>
                <w:rFonts w:ascii="宋体" w:eastAsia="宋体" w:hAnsi="宋体" w:cs="宋体"/>
                <w:b w:val="0"/>
                <w:sz w:val="16"/>
              </w:rPr>
              <w:t xml:space="preserve">手续费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w:t>
            </w:r>
          </w:p>
        </w:tc>
        <w:tc>
          <w:tcPr>
            <w:vAlign w:val="center"/>
          </w:tcPr>
          <w:p>
            <w:pPr>
              <w:pStyle w:val="NoList"/>
              <w:jc w:val="left"/>
            </w:pPr>
            <w:r>
              <w:rPr>
                <w:rFonts w:ascii="宋体" w:eastAsia="宋体" w:hAnsi="宋体" w:cs="宋体"/>
                <w:b w:val="0"/>
                <w:sz w:val="16"/>
              </w:rPr>
              <w:t xml:space="preserve">资本性支出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30106</w:t>
            </w:r>
          </w:p>
        </w:tc>
        <w:tc>
          <w:tcPr>
            <w:vAlign w:val="center"/>
          </w:tcPr>
          <w:p>
            <w:pPr>
              <w:pStyle w:val="NoList"/>
              <w:jc w:val="left"/>
            </w:pPr>
            <w:r>
              <w:rPr>
                <w:rFonts w:ascii="宋体" w:eastAsia="宋体" w:hAnsi="宋体" w:cs="宋体"/>
                <w:b w:val="0"/>
                <w:sz w:val="16"/>
              </w:rPr>
              <w:t xml:space="preserve">伙食补助费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30205</w:t>
            </w:r>
          </w:p>
        </w:tc>
        <w:tc>
          <w:tcPr>
            <w:vAlign w:val="center"/>
          </w:tcPr>
          <w:p>
            <w:pPr>
              <w:pStyle w:val="NoList"/>
              <w:jc w:val="left"/>
            </w:pPr>
            <w:r>
              <w:rPr>
                <w:rFonts w:ascii="宋体" w:eastAsia="宋体" w:hAnsi="宋体" w:cs="宋体"/>
                <w:b w:val="0"/>
                <w:sz w:val="16"/>
              </w:rPr>
              <w:t xml:space="preserve">水费</w:t>
            </w:r>
          </w:p>
        </w:tc>
        <w:tc>
          <w:tcPr>
            <w:vAlign w:val="center"/>
          </w:tcPr>
          <w:p>
            <w:pPr>
              <w:pStyle w:val="NoList"/>
              <w:jc w:val="right"/>
            </w:pPr>
            <w:r>
              <w:rPr>
                <w:rFonts w:ascii="宋体" w:eastAsia="宋体" w:hAnsi="宋体" w:cs="宋体"/>
                <w:b w:val="0"/>
                <w:sz w:val="16"/>
              </w:rPr>
              <w:t xml:space="preserve">0.17</w:t>
            </w:r>
          </w:p>
        </w:tc>
        <w:tc>
          <w:tcPr>
            <w:vAlign w:val="center"/>
          </w:tcPr>
          <w:p>
            <w:pPr>
              <w:pStyle w:val="NoList"/>
              <w:jc w:val="left"/>
            </w:pPr>
            <w:r>
              <w:rPr>
                <w:rFonts w:ascii="宋体" w:eastAsia="宋体" w:hAnsi="宋体" w:cs="宋体"/>
                <w:b w:val="0"/>
                <w:sz w:val="16"/>
              </w:rPr>
              <w:t xml:space="preserve">31001</w:t>
            </w:r>
          </w:p>
        </w:tc>
        <w:tc>
          <w:tcPr>
            <w:vAlign w:val="center"/>
          </w:tcPr>
          <w:p>
            <w:pPr>
              <w:pStyle w:val="NoList"/>
              <w:jc w:val="left"/>
            </w:pPr>
            <w:r>
              <w:rPr>
                <w:rFonts w:ascii="宋体" w:eastAsia="宋体" w:hAnsi="宋体" w:cs="宋体"/>
                <w:b w:val="0"/>
                <w:sz w:val="16"/>
              </w:rPr>
              <w:t xml:space="preserve">房屋建筑物购建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30107</w:t>
            </w:r>
          </w:p>
        </w:tc>
        <w:tc>
          <w:tcPr>
            <w:vAlign w:val="center"/>
          </w:tcPr>
          <w:p>
            <w:pPr>
              <w:pStyle w:val="NoList"/>
              <w:jc w:val="left"/>
            </w:pPr>
            <w:r>
              <w:rPr>
                <w:rFonts w:ascii="宋体" w:eastAsia="宋体" w:hAnsi="宋体" w:cs="宋体"/>
                <w:b w:val="0"/>
                <w:sz w:val="16"/>
              </w:rPr>
              <w:t xml:space="preserve">绩效工资</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30206</w:t>
            </w:r>
          </w:p>
        </w:tc>
        <w:tc>
          <w:tcPr>
            <w:vAlign w:val="center"/>
          </w:tcPr>
          <w:p>
            <w:pPr>
              <w:pStyle w:val="NoList"/>
              <w:jc w:val="left"/>
            </w:pPr>
            <w:r>
              <w:rPr>
                <w:rFonts w:ascii="宋体" w:eastAsia="宋体" w:hAnsi="宋体" w:cs="宋体"/>
                <w:b w:val="0"/>
                <w:sz w:val="16"/>
              </w:rPr>
              <w:t xml:space="preserve">电费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31002</w:t>
            </w:r>
          </w:p>
        </w:tc>
        <w:tc>
          <w:tcPr>
            <w:vAlign w:val="center"/>
          </w:tcPr>
          <w:p>
            <w:pPr>
              <w:pStyle w:val="NoList"/>
              <w:jc w:val="left"/>
            </w:pPr>
            <w:r>
              <w:rPr>
                <w:rFonts w:ascii="宋体" w:eastAsia="宋体" w:hAnsi="宋体" w:cs="宋体"/>
                <w:b w:val="0"/>
                <w:sz w:val="16"/>
              </w:rPr>
              <w:t xml:space="preserve">办公设备购置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30108</w:t>
            </w:r>
          </w:p>
        </w:tc>
        <w:tc>
          <w:tcPr>
            <w:vAlign w:val="center"/>
          </w:tcPr>
          <w:p>
            <w:pPr>
              <w:pStyle w:val="NoList"/>
              <w:jc w:val="left"/>
            </w:pPr>
            <w:r>
              <w:rPr>
                <w:rFonts w:ascii="宋体" w:eastAsia="宋体" w:hAnsi="宋体" w:cs="宋体"/>
                <w:b w:val="0"/>
                <w:sz w:val="16"/>
              </w:rPr>
              <w:t xml:space="preserve">机关事业单位基本养老保险缴费</w:t>
            </w:r>
          </w:p>
        </w:tc>
        <w:tc>
          <w:tcPr>
            <w:vAlign w:val="center"/>
          </w:tcPr>
          <w:p>
            <w:pPr>
              <w:pStyle w:val="NoList"/>
              <w:jc w:val="right"/>
            </w:pPr>
            <w:r>
              <w:rPr>
                <w:rFonts w:ascii="宋体" w:eastAsia="宋体" w:hAnsi="宋体" w:cs="宋体"/>
                <w:b w:val="0"/>
                <w:sz w:val="16"/>
              </w:rPr>
              <w:t xml:space="preserve">8.12</w:t>
            </w:r>
          </w:p>
        </w:tc>
        <w:tc>
          <w:tcPr>
            <w:vAlign w:val="center"/>
          </w:tcPr>
          <w:p>
            <w:pPr>
              <w:pStyle w:val="NoList"/>
              <w:jc w:val="left"/>
            </w:pPr>
            <w:r>
              <w:rPr>
                <w:rFonts w:ascii="宋体" w:eastAsia="宋体" w:hAnsi="宋体" w:cs="宋体"/>
                <w:b w:val="0"/>
                <w:sz w:val="16"/>
              </w:rPr>
              <w:t xml:space="preserve">30207</w:t>
            </w:r>
          </w:p>
        </w:tc>
        <w:tc>
          <w:tcPr>
            <w:vAlign w:val="center"/>
          </w:tcPr>
          <w:p>
            <w:pPr>
              <w:pStyle w:val="NoList"/>
              <w:jc w:val="left"/>
            </w:pPr>
            <w:r>
              <w:rPr>
                <w:rFonts w:ascii="宋体" w:eastAsia="宋体" w:hAnsi="宋体" w:cs="宋体"/>
                <w:b w:val="0"/>
                <w:sz w:val="16"/>
              </w:rPr>
              <w:t xml:space="preserve">邮电费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31003</w:t>
            </w:r>
          </w:p>
        </w:tc>
        <w:tc>
          <w:tcPr>
            <w:vAlign w:val="center"/>
          </w:tcPr>
          <w:p>
            <w:pPr>
              <w:pStyle w:val="NoList"/>
              <w:jc w:val="left"/>
            </w:pPr>
            <w:r>
              <w:rPr>
                <w:rFonts w:ascii="宋体" w:eastAsia="宋体" w:hAnsi="宋体" w:cs="宋体"/>
                <w:b w:val="0"/>
                <w:sz w:val="16"/>
              </w:rPr>
              <w:t xml:space="preserve">专用设备购置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30109</w:t>
            </w:r>
          </w:p>
        </w:tc>
        <w:tc>
          <w:tcPr>
            <w:vAlign w:val="center"/>
          </w:tcPr>
          <w:p>
            <w:pPr>
              <w:pStyle w:val="NoList"/>
              <w:jc w:val="left"/>
            </w:pPr>
            <w:r>
              <w:rPr>
                <w:rFonts w:ascii="宋体" w:eastAsia="宋体" w:hAnsi="宋体" w:cs="宋体"/>
                <w:b w:val="0"/>
                <w:sz w:val="16"/>
              </w:rPr>
              <w:t xml:space="preserve">职业年金缴费</w:t>
            </w:r>
          </w:p>
        </w:tc>
        <w:tc>
          <w:tcPr>
            <w:vAlign w:val="center"/>
          </w:tcPr>
          <w:p>
            <w:pPr>
              <w:pStyle w:val="NoList"/>
              <w:jc w:val="right"/>
            </w:pPr>
            <w:r>
              <w:rPr>
                <w:rFonts w:ascii="宋体" w:eastAsia="宋体" w:hAnsi="宋体" w:cs="宋体"/>
                <w:b w:val="0"/>
                <w:sz w:val="16"/>
              </w:rPr>
              <w:t xml:space="preserve">9.65</w:t>
            </w:r>
          </w:p>
        </w:tc>
        <w:tc>
          <w:tcPr>
            <w:vAlign w:val="center"/>
          </w:tcPr>
          <w:p>
            <w:pPr>
              <w:pStyle w:val="NoList"/>
              <w:jc w:val="left"/>
            </w:pPr>
            <w:r>
              <w:rPr>
                <w:rFonts w:ascii="宋体" w:eastAsia="宋体" w:hAnsi="宋体" w:cs="宋体"/>
                <w:b w:val="0"/>
                <w:sz w:val="16"/>
              </w:rPr>
              <w:t xml:space="preserve">30208</w:t>
            </w:r>
          </w:p>
        </w:tc>
        <w:tc>
          <w:tcPr>
            <w:vAlign w:val="center"/>
          </w:tcPr>
          <w:p>
            <w:pPr>
              <w:pStyle w:val="NoList"/>
              <w:jc w:val="left"/>
            </w:pPr>
            <w:r>
              <w:rPr>
                <w:rFonts w:ascii="宋体" w:eastAsia="宋体" w:hAnsi="宋体" w:cs="宋体"/>
                <w:b w:val="0"/>
                <w:sz w:val="16"/>
              </w:rPr>
              <w:t xml:space="preserve">取暖费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31005</w:t>
            </w:r>
          </w:p>
        </w:tc>
        <w:tc>
          <w:tcPr>
            <w:vAlign w:val="center"/>
          </w:tcPr>
          <w:p>
            <w:pPr>
              <w:pStyle w:val="NoList"/>
              <w:jc w:val="left"/>
            </w:pPr>
            <w:r>
              <w:rPr>
                <w:rFonts w:ascii="宋体" w:eastAsia="宋体" w:hAnsi="宋体" w:cs="宋体"/>
                <w:b w:val="0"/>
                <w:sz w:val="16"/>
              </w:rPr>
              <w:t xml:space="preserve">基础设施建设</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30110</w:t>
            </w:r>
          </w:p>
        </w:tc>
        <w:tc>
          <w:tcPr>
            <w:vAlign w:val="center"/>
          </w:tcPr>
          <w:p>
            <w:pPr>
              <w:pStyle w:val="NoList"/>
              <w:jc w:val="left"/>
            </w:pPr>
            <w:r>
              <w:rPr>
                <w:rFonts w:ascii="宋体" w:eastAsia="宋体" w:hAnsi="宋体" w:cs="宋体"/>
                <w:b w:val="0"/>
                <w:sz w:val="16"/>
              </w:rPr>
              <w:t xml:space="preserve">职工基本医疗保险缴费</w:t>
            </w:r>
          </w:p>
        </w:tc>
        <w:tc>
          <w:tcPr>
            <w:vAlign w:val="center"/>
          </w:tcPr>
          <w:p>
            <w:pPr>
              <w:pStyle w:val="NoList"/>
              <w:jc w:val="right"/>
            </w:pPr>
            <w:r>
              <w:rPr>
                <w:rFonts w:ascii="宋体" w:eastAsia="宋体" w:hAnsi="宋体" w:cs="宋体"/>
                <w:b w:val="0"/>
                <w:sz w:val="16"/>
              </w:rPr>
              <w:t xml:space="preserve">3.50</w:t>
            </w:r>
          </w:p>
        </w:tc>
        <w:tc>
          <w:tcPr>
            <w:vAlign w:val="center"/>
          </w:tcPr>
          <w:p>
            <w:pPr>
              <w:pStyle w:val="NoList"/>
              <w:jc w:val="left"/>
            </w:pPr>
            <w:r>
              <w:rPr>
                <w:rFonts w:ascii="宋体" w:eastAsia="宋体" w:hAnsi="宋体" w:cs="宋体"/>
                <w:b w:val="0"/>
                <w:sz w:val="16"/>
              </w:rPr>
              <w:t xml:space="preserve">30209</w:t>
            </w:r>
          </w:p>
        </w:tc>
        <w:tc>
          <w:tcPr>
            <w:vAlign w:val="center"/>
          </w:tcPr>
          <w:p>
            <w:pPr>
              <w:pStyle w:val="NoList"/>
              <w:jc w:val="left"/>
            </w:pPr>
            <w:r>
              <w:rPr>
                <w:rFonts w:ascii="宋体" w:eastAsia="宋体" w:hAnsi="宋体" w:cs="宋体"/>
                <w:b w:val="0"/>
                <w:sz w:val="16"/>
              </w:rPr>
              <w:t xml:space="preserve">物业管理费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31006</w:t>
            </w:r>
          </w:p>
        </w:tc>
        <w:tc>
          <w:tcPr>
            <w:vAlign w:val="center"/>
          </w:tcPr>
          <w:p>
            <w:pPr>
              <w:pStyle w:val="NoList"/>
              <w:jc w:val="left"/>
            </w:pPr>
            <w:r>
              <w:rPr>
                <w:rFonts w:ascii="宋体" w:eastAsia="宋体" w:hAnsi="宋体" w:cs="宋体"/>
                <w:b w:val="0"/>
                <w:sz w:val="16"/>
              </w:rPr>
              <w:t xml:space="preserve">大型修缮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30111</w:t>
            </w:r>
          </w:p>
        </w:tc>
        <w:tc>
          <w:tcPr>
            <w:vAlign w:val="center"/>
          </w:tcPr>
          <w:p>
            <w:pPr>
              <w:pStyle w:val="NoList"/>
              <w:jc w:val="left"/>
            </w:pPr>
            <w:r>
              <w:rPr>
                <w:rFonts w:ascii="宋体" w:eastAsia="宋体" w:hAnsi="宋体" w:cs="宋体"/>
                <w:b w:val="0"/>
                <w:sz w:val="16"/>
              </w:rPr>
              <w:t xml:space="preserve">公务员医疗补助缴费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30211</w:t>
            </w:r>
          </w:p>
        </w:tc>
        <w:tc>
          <w:tcPr>
            <w:vAlign w:val="center"/>
          </w:tcPr>
          <w:p>
            <w:pPr>
              <w:pStyle w:val="NoList"/>
              <w:jc w:val="left"/>
            </w:pPr>
            <w:r>
              <w:rPr>
                <w:rFonts w:ascii="宋体" w:eastAsia="宋体" w:hAnsi="宋体" w:cs="宋体"/>
                <w:b w:val="0"/>
                <w:sz w:val="16"/>
              </w:rPr>
              <w:t xml:space="preserve">差旅费</w:t>
            </w:r>
          </w:p>
        </w:tc>
        <w:tc>
          <w:tcPr>
            <w:vAlign w:val="center"/>
          </w:tcPr>
          <w:p>
            <w:pPr>
              <w:pStyle w:val="NoList"/>
              <w:jc w:val="right"/>
            </w:pPr>
            <w:r>
              <w:rPr>
                <w:rFonts w:ascii="宋体" w:eastAsia="宋体" w:hAnsi="宋体" w:cs="宋体"/>
                <w:b w:val="0"/>
                <w:sz w:val="16"/>
              </w:rPr>
              <w:t xml:space="preserve">0.03</w:t>
            </w:r>
          </w:p>
        </w:tc>
        <w:tc>
          <w:tcPr>
            <w:vAlign w:val="center"/>
          </w:tcPr>
          <w:p>
            <w:pPr>
              <w:pStyle w:val="NoList"/>
              <w:jc w:val="left"/>
            </w:pPr>
            <w:r>
              <w:rPr>
                <w:rFonts w:ascii="宋体" w:eastAsia="宋体" w:hAnsi="宋体" w:cs="宋体"/>
                <w:b w:val="0"/>
                <w:sz w:val="16"/>
              </w:rPr>
              <w:t xml:space="preserve">31007</w:t>
            </w:r>
          </w:p>
        </w:tc>
        <w:tc>
          <w:tcPr>
            <w:vAlign w:val="center"/>
          </w:tcPr>
          <w:p>
            <w:pPr>
              <w:pStyle w:val="NoList"/>
              <w:jc w:val="left"/>
            </w:pPr>
            <w:r>
              <w:rPr>
                <w:rFonts w:ascii="宋体" w:eastAsia="宋体" w:hAnsi="宋体" w:cs="宋体"/>
                <w:b w:val="0"/>
                <w:sz w:val="16"/>
              </w:rPr>
              <w:t xml:space="preserve">信息网络及软件购置更新</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30112</w:t>
            </w:r>
          </w:p>
        </w:tc>
        <w:tc>
          <w:tcPr>
            <w:vAlign w:val="center"/>
          </w:tcPr>
          <w:p>
            <w:pPr>
              <w:pStyle w:val="NoList"/>
              <w:jc w:val="left"/>
            </w:pPr>
            <w:r>
              <w:rPr>
                <w:rFonts w:ascii="宋体" w:eastAsia="宋体" w:hAnsi="宋体" w:cs="宋体"/>
                <w:b w:val="0"/>
                <w:sz w:val="16"/>
              </w:rPr>
              <w:t xml:space="preserve">其他社会保障缴费</w:t>
            </w:r>
          </w:p>
        </w:tc>
        <w:tc>
          <w:tcPr>
            <w:vAlign w:val="center"/>
          </w:tcPr>
          <w:p>
            <w:pPr>
              <w:pStyle w:val="NoList"/>
              <w:jc w:val="right"/>
            </w:pPr>
            <w:r>
              <w:rPr>
                <w:rFonts w:ascii="宋体" w:eastAsia="宋体" w:hAnsi="宋体" w:cs="宋体"/>
                <w:b w:val="0"/>
                <w:sz w:val="16"/>
              </w:rPr>
              <w:t xml:space="preserve">0.11</w:t>
            </w:r>
          </w:p>
        </w:tc>
        <w:tc>
          <w:tcPr>
            <w:vAlign w:val="center"/>
          </w:tcPr>
          <w:p>
            <w:pPr>
              <w:pStyle w:val="NoList"/>
              <w:jc w:val="left"/>
            </w:pPr>
            <w:r>
              <w:rPr>
                <w:rFonts w:ascii="宋体" w:eastAsia="宋体" w:hAnsi="宋体" w:cs="宋体"/>
                <w:b w:val="0"/>
                <w:sz w:val="16"/>
              </w:rPr>
              <w:t xml:space="preserve">30212</w:t>
            </w:r>
          </w:p>
        </w:tc>
        <w:tc>
          <w:tcPr>
            <w:vAlign w:val="center"/>
          </w:tcPr>
          <w:p>
            <w:pPr>
              <w:pStyle w:val="NoList"/>
              <w:jc w:val="left"/>
            </w:pPr>
            <w:r>
              <w:rPr>
                <w:rFonts w:ascii="宋体" w:eastAsia="宋体" w:hAnsi="宋体" w:cs="宋体"/>
                <w:b w:val="0"/>
                <w:sz w:val="16"/>
              </w:rPr>
              <w:t xml:space="preserve">因公出国（境）费用</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31008</w:t>
            </w:r>
          </w:p>
        </w:tc>
        <w:tc>
          <w:tcPr>
            <w:vAlign w:val="center"/>
          </w:tcPr>
          <w:p>
            <w:pPr>
              <w:pStyle w:val="NoList"/>
              <w:jc w:val="left"/>
            </w:pPr>
            <w:r>
              <w:rPr>
                <w:rFonts w:ascii="宋体" w:eastAsia="宋体" w:hAnsi="宋体" w:cs="宋体"/>
                <w:b w:val="0"/>
                <w:sz w:val="16"/>
              </w:rPr>
              <w:t xml:space="preserve">物资储备</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30113</w:t>
            </w:r>
          </w:p>
        </w:tc>
        <w:tc>
          <w:tcPr>
            <w:vAlign w:val="center"/>
          </w:tcPr>
          <w:p>
            <w:pPr>
              <w:pStyle w:val="NoList"/>
              <w:jc w:val="left"/>
            </w:pPr>
            <w:r>
              <w:rPr>
                <w:rFonts w:ascii="宋体" w:eastAsia="宋体" w:hAnsi="宋体" w:cs="宋体"/>
                <w:b w:val="0"/>
                <w:sz w:val="16"/>
              </w:rPr>
              <w:t xml:space="preserve">住房公积金</w:t>
            </w:r>
          </w:p>
        </w:tc>
        <w:tc>
          <w:tcPr>
            <w:vAlign w:val="center"/>
          </w:tcPr>
          <w:p>
            <w:pPr>
              <w:pStyle w:val="NoList"/>
              <w:jc w:val="right"/>
            </w:pPr>
            <w:r>
              <w:rPr>
                <w:rFonts w:ascii="宋体" w:eastAsia="宋体" w:hAnsi="宋体" w:cs="宋体"/>
                <w:b w:val="0"/>
                <w:sz w:val="16"/>
              </w:rPr>
              <w:t xml:space="preserve">6.40</w:t>
            </w:r>
          </w:p>
        </w:tc>
        <w:tc>
          <w:tcPr>
            <w:vAlign w:val="center"/>
          </w:tcPr>
          <w:p>
            <w:pPr>
              <w:pStyle w:val="NoList"/>
              <w:jc w:val="left"/>
            </w:pPr>
            <w:r>
              <w:rPr>
                <w:rFonts w:ascii="宋体" w:eastAsia="宋体" w:hAnsi="宋体" w:cs="宋体"/>
                <w:b w:val="0"/>
                <w:sz w:val="16"/>
              </w:rPr>
              <w:t xml:space="preserve">30213</w:t>
            </w:r>
          </w:p>
        </w:tc>
        <w:tc>
          <w:tcPr>
            <w:vAlign w:val="center"/>
          </w:tcPr>
          <w:p>
            <w:pPr>
              <w:pStyle w:val="NoList"/>
              <w:jc w:val="left"/>
            </w:pPr>
            <w:r>
              <w:rPr>
                <w:rFonts w:ascii="宋体" w:eastAsia="宋体" w:hAnsi="宋体" w:cs="宋体"/>
                <w:b w:val="0"/>
                <w:sz w:val="16"/>
              </w:rPr>
              <w:t xml:space="preserve">维修（护）费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31009</w:t>
            </w:r>
          </w:p>
        </w:tc>
        <w:tc>
          <w:tcPr>
            <w:vAlign w:val="center"/>
          </w:tcPr>
          <w:p>
            <w:pPr>
              <w:pStyle w:val="NoList"/>
              <w:jc w:val="left"/>
            </w:pPr>
            <w:r>
              <w:rPr>
                <w:rFonts w:ascii="宋体" w:eastAsia="宋体" w:hAnsi="宋体" w:cs="宋体"/>
                <w:b w:val="0"/>
                <w:sz w:val="16"/>
              </w:rPr>
              <w:t xml:space="preserve">土地补偿</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30114</w:t>
            </w:r>
          </w:p>
        </w:tc>
        <w:tc>
          <w:tcPr>
            <w:vAlign w:val="center"/>
          </w:tcPr>
          <w:p>
            <w:pPr>
              <w:pStyle w:val="NoList"/>
              <w:jc w:val="left"/>
            </w:pPr>
            <w:r>
              <w:rPr>
                <w:rFonts w:ascii="宋体" w:eastAsia="宋体" w:hAnsi="宋体" w:cs="宋体"/>
                <w:b w:val="0"/>
                <w:sz w:val="16"/>
              </w:rPr>
              <w:t xml:space="preserve">医疗费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30214</w:t>
            </w:r>
          </w:p>
        </w:tc>
        <w:tc>
          <w:tcPr>
            <w:vAlign w:val="center"/>
          </w:tcPr>
          <w:p>
            <w:pPr>
              <w:pStyle w:val="NoList"/>
              <w:jc w:val="left"/>
            </w:pPr>
            <w:r>
              <w:rPr>
                <w:rFonts w:ascii="宋体" w:eastAsia="宋体" w:hAnsi="宋体" w:cs="宋体"/>
                <w:b w:val="0"/>
                <w:sz w:val="16"/>
              </w:rPr>
              <w:t xml:space="preserve">租赁费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31010</w:t>
            </w:r>
          </w:p>
        </w:tc>
        <w:tc>
          <w:tcPr>
            <w:vAlign w:val="center"/>
          </w:tcPr>
          <w:p>
            <w:pPr>
              <w:pStyle w:val="NoList"/>
              <w:jc w:val="left"/>
            </w:pPr>
            <w:r>
              <w:rPr>
                <w:rFonts w:ascii="宋体" w:eastAsia="宋体" w:hAnsi="宋体" w:cs="宋体"/>
                <w:b w:val="0"/>
                <w:sz w:val="16"/>
              </w:rPr>
              <w:t xml:space="preserve">安置补助</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30199</w:t>
            </w:r>
          </w:p>
        </w:tc>
        <w:tc>
          <w:tcPr>
            <w:vAlign w:val="center"/>
          </w:tcPr>
          <w:p>
            <w:pPr>
              <w:pStyle w:val="NoList"/>
              <w:jc w:val="left"/>
            </w:pPr>
            <w:r>
              <w:rPr>
                <w:rFonts w:ascii="宋体" w:eastAsia="宋体" w:hAnsi="宋体" w:cs="宋体"/>
                <w:b w:val="0"/>
                <w:sz w:val="16"/>
              </w:rPr>
              <w:t xml:space="preserve">其他工资福利支出</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30215</w:t>
            </w:r>
          </w:p>
        </w:tc>
        <w:tc>
          <w:tcPr>
            <w:vAlign w:val="center"/>
          </w:tcPr>
          <w:p>
            <w:pPr>
              <w:pStyle w:val="NoList"/>
              <w:jc w:val="left"/>
            </w:pPr>
            <w:r>
              <w:rPr>
                <w:rFonts w:ascii="宋体" w:eastAsia="宋体" w:hAnsi="宋体" w:cs="宋体"/>
                <w:b w:val="0"/>
                <w:sz w:val="16"/>
              </w:rPr>
              <w:t xml:space="preserve">会议费</w:t>
            </w:r>
          </w:p>
        </w:tc>
        <w:tc>
          <w:tcPr>
            <w:vAlign w:val="center"/>
          </w:tcPr>
          <w:p>
            <w:pPr>
              <w:pStyle w:val="NoList"/>
              <w:jc w:val="right"/>
            </w:pPr>
            <w:r>
              <w:rPr>
                <w:rFonts w:ascii="宋体" w:eastAsia="宋体" w:hAnsi="宋体" w:cs="宋体"/>
                <w:b w:val="0"/>
                <w:sz w:val="16"/>
              </w:rPr>
              <w:t xml:space="preserve">0.10</w:t>
            </w:r>
          </w:p>
        </w:tc>
        <w:tc>
          <w:tcPr>
            <w:vAlign w:val="center"/>
          </w:tcPr>
          <w:p>
            <w:pPr>
              <w:pStyle w:val="NoList"/>
              <w:jc w:val="left"/>
            </w:pPr>
            <w:r>
              <w:rPr>
                <w:rFonts w:ascii="宋体" w:eastAsia="宋体" w:hAnsi="宋体" w:cs="宋体"/>
                <w:b w:val="0"/>
                <w:sz w:val="16"/>
              </w:rPr>
              <w:t xml:space="preserve">31011</w:t>
            </w:r>
          </w:p>
        </w:tc>
        <w:tc>
          <w:tcPr>
            <w:vAlign w:val="center"/>
          </w:tcPr>
          <w:p>
            <w:pPr>
              <w:pStyle w:val="NoList"/>
              <w:jc w:val="left"/>
            </w:pPr>
            <w:r>
              <w:rPr>
                <w:rFonts w:ascii="宋体" w:eastAsia="宋体" w:hAnsi="宋体" w:cs="宋体"/>
                <w:b w:val="0"/>
                <w:sz w:val="16"/>
              </w:rPr>
              <w:t xml:space="preserve">地上附着物和青苗补偿</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w:t>
            </w:r>
          </w:p>
        </w:tc>
        <w:tc>
          <w:tcPr>
            <w:vAlign w:val="center"/>
          </w:tcPr>
          <w:p>
            <w:pPr>
              <w:pStyle w:val="NoList"/>
              <w:jc w:val="left"/>
            </w:pPr>
            <w:r>
              <w:rPr>
                <w:rFonts w:ascii="宋体" w:eastAsia="宋体" w:hAnsi="宋体" w:cs="宋体"/>
                <w:b w:val="0"/>
                <w:sz w:val="16"/>
              </w:rPr>
              <w:t xml:space="preserve">对个人和家庭的补助</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30216</w:t>
            </w:r>
          </w:p>
        </w:tc>
        <w:tc>
          <w:tcPr>
            <w:vAlign w:val="center"/>
          </w:tcPr>
          <w:p>
            <w:pPr>
              <w:pStyle w:val="NoList"/>
              <w:jc w:val="left"/>
            </w:pPr>
            <w:r>
              <w:rPr>
                <w:rFonts w:ascii="宋体" w:eastAsia="宋体" w:hAnsi="宋体" w:cs="宋体"/>
                <w:b w:val="0"/>
                <w:sz w:val="16"/>
              </w:rPr>
              <w:t xml:space="preserve">培训费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31012</w:t>
            </w:r>
          </w:p>
        </w:tc>
        <w:tc>
          <w:tcPr>
            <w:vAlign w:val="center"/>
          </w:tcPr>
          <w:p>
            <w:pPr>
              <w:pStyle w:val="NoList"/>
              <w:jc w:val="left"/>
            </w:pPr>
            <w:r>
              <w:rPr>
                <w:rFonts w:ascii="宋体" w:eastAsia="宋体" w:hAnsi="宋体" w:cs="宋体"/>
                <w:b w:val="0"/>
                <w:sz w:val="16"/>
              </w:rPr>
              <w:t xml:space="preserve">拆迁补偿</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30301</w:t>
            </w:r>
          </w:p>
        </w:tc>
        <w:tc>
          <w:tcPr>
            <w:vAlign w:val="center"/>
          </w:tcPr>
          <w:p>
            <w:pPr>
              <w:pStyle w:val="NoList"/>
              <w:jc w:val="left"/>
            </w:pPr>
            <w:r>
              <w:rPr>
                <w:rFonts w:ascii="宋体" w:eastAsia="宋体" w:hAnsi="宋体" w:cs="宋体"/>
                <w:b w:val="0"/>
                <w:sz w:val="16"/>
              </w:rPr>
              <w:t xml:space="preserve">离休费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30217</w:t>
            </w:r>
          </w:p>
        </w:tc>
        <w:tc>
          <w:tcPr>
            <w:vAlign w:val="center"/>
          </w:tcPr>
          <w:p>
            <w:pPr>
              <w:pStyle w:val="NoList"/>
              <w:jc w:val="left"/>
            </w:pPr>
            <w:r>
              <w:rPr>
                <w:rFonts w:ascii="宋体" w:eastAsia="宋体" w:hAnsi="宋体" w:cs="宋体"/>
                <w:b w:val="0"/>
                <w:sz w:val="16"/>
              </w:rPr>
              <w:t xml:space="preserve">公务接待费</w:t>
            </w:r>
          </w:p>
        </w:tc>
        <w:tc>
          <w:tcPr>
            <w:vAlign w:val="center"/>
          </w:tcPr>
          <w:p>
            <w:pPr>
              <w:pStyle w:val="NoList"/>
              <w:jc w:val="right"/>
            </w:pPr>
            <w:r>
              <w:rPr>
                <w:rFonts w:ascii="宋体" w:eastAsia="宋体" w:hAnsi="宋体" w:cs="宋体"/>
                <w:b w:val="0"/>
                <w:sz w:val="16"/>
              </w:rPr>
              <w:t xml:space="preserve">0.20</w:t>
            </w:r>
          </w:p>
        </w:tc>
        <w:tc>
          <w:tcPr>
            <w:vAlign w:val="center"/>
          </w:tcPr>
          <w:p>
            <w:pPr>
              <w:pStyle w:val="NoList"/>
              <w:jc w:val="left"/>
            </w:pPr>
            <w:r>
              <w:rPr>
                <w:rFonts w:ascii="宋体" w:eastAsia="宋体" w:hAnsi="宋体" w:cs="宋体"/>
                <w:b w:val="0"/>
                <w:sz w:val="16"/>
              </w:rPr>
              <w:t xml:space="preserve">31013</w:t>
            </w:r>
          </w:p>
        </w:tc>
        <w:tc>
          <w:tcPr>
            <w:vAlign w:val="center"/>
          </w:tcPr>
          <w:p>
            <w:pPr>
              <w:pStyle w:val="NoList"/>
              <w:jc w:val="left"/>
            </w:pPr>
            <w:r>
              <w:rPr>
                <w:rFonts w:ascii="宋体" w:eastAsia="宋体" w:hAnsi="宋体" w:cs="宋体"/>
                <w:b w:val="0"/>
                <w:sz w:val="16"/>
              </w:rPr>
              <w:t xml:space="preserve">公务用车购置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30302</w:t>
            </w:r>
          </w:p>
        </w:tc>
        <w:tc>
          <w:tcPr>
            <w:vAlign w:val="center"/>
          </w:tcPr>
          <w:p>
            <w:pPr>
              <w:pStyle w:val="NoList"/>
              <w:jc w:val="left"/>
            </w:pPr>
            <w:r>
              <w:rPr>
                <w:rFonts w:ascii="宋体" w:eastAsia="宋体" w:hAnsi="宋体" w:cs="宋体"/>
                <w:b w:val="0"/>
                <w:sz w:val="16"/>
              </w:rPr>
              <w:t xml:space="preserve">退休费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30218</w:t>
            </w:r>
          </w:p>
        </w:tc>
        <w:tc>
          <w:tcPr>
            <w:vAlign w:val="center"/>
          </w:tcPr>
          <w:p>
            <w:pPr>
              <w:pStyle w:val="NoList"/>
              <w:jc w:val="left"/>
            </w:pPr>
            <w:r>
              <w:rPr>
                <w:rFonts w:ascii="宋体" w:eastAsia="宋体" w:hAnsi="宋体" w:cs="宋体"/>
                <w:b w:val="0"/>
                <w:sz w:val="16"/>
              </w:rPr>
              <w:t xml:space="preserve">专用材料费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31019</w:t>
            </w:r>
          </w:p>
        </w:tc>
        <w:tc>
          <w:tcPr>
            <w:vAlign w:val="center"/>
          </w:tcPr>
          <w:p>
            <w:pPr>
              <w:pStyle w:val="NoList"/>
              <w:jc w:val="left"/>
            </w:pPr>
            <w:r>
              <w:rPr>
                <w:rFonts w:ascii="宋体" w:eastAsia="宋体" w:hAnsi="宋体" w:cs="宋体"/>
                <w:b w:val="0"/>
                <w:sz w:val="16"/>
              </w:rPr>
              <w:t xml:space="preserve">其他交通工具购置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30303</w:t>
            </w:r>
          </w:p>
        </w:tc>
        <w:tc>
          <w:tcPr>
            <w:vAlign w:val="center"/>
          </w:tcPr>
          <w:p>
            <w:pPr>
              <w:pStyle w:val="NoList"/>
              <w:jc w:val="left"/>
            </w:pPr>
            <w:r>
              <w:rPr>
                <w:rFonts w:ascii="宋体" w:eastAsia="宋体" w:hAnsi="宋体" w:cs="宋体"/>
                <w:b w:val="0"/>
                <w:sz w:val="16"/>
              </w:rPr>
              <w:t xml:space="preserve">退职（役）费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30224</w:t>
            </w:r>
          </w:p>
        </w:tc>
        <w:tc>
          <w:tcPr>
            <w:vAlign w:val="center"/>
          </w:tcPr>
          <w:p>
            <w:pPr>
              <w:pStyle w:val="NoList"/>
              <w:jc w:val="left"/>
            </w:pPr>
            <w:r>
              <w:rPr>
                <w:rFonts w:ascii="宋体" w:eastAsia="宋体" w:hAnsi="宋体" w:cs="宋体"/>
                <w:b w:val="0"/>
                <w:sz w:val="16"/>
              </w:rPr>
              <w:t xml:space="preserve">被装购置费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31021</w:t>
            </w:r>
          </w:p>
        </w:tc>
        <w:tc>
          <w:tcPr>
            <w:vAlign w:val="center"/>
          </w:tcPr>
          <w:p>
            <w:pPr>
              <w:pStyle w:val="NoList"/>
              <w:jc w:val="left"/>
            </w:pPr>
            <w:r>
              <w:rPr>
                <w:rFonts w:ascii="宋体" w:eastAsia="宋体" w:hAnsi="宋体" w:cs="宋体"/>
                <w:b w:val="0"/>
                <w:sz w:val="16"/>
              </w:rPr>
              <w:t xml:space="preserve">文物和陈列品购置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30304</w:t>
            </w:r>
          </w:p>
        </w:tc>
        <w:tc>
          <w:tcPr>
            <w:vAlign w:val="center"/>
          </w:tcPr>
          <w:p>
            <w:pPr>
              <w:pStyle w:val="NoList"/>
              <w:jc w:val="left"/>
            </w:pPr>
            <w:r>
              <w:rPr>
                <w:rFonts w:ascii="宋体" w:eastAsia="宋体" w:hAnsi="宋体" w:cs="宋体"/>
                <w:b w:val="0"/>
                <w:sz w:val="16"/>
              </w:rPr>
              <w:t xml:space="preserve">抚恤金</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30225</w:t>
            </w:r>
          </w:p>
        </w:tc>
        <w:tc>
          <w:tcPr>
            <w:vAlign w:val="center"/>
          </w:tcPr>
          <w:p>
            <w:pPr>
              <w:pStyle w:val="NoList"/>
              <w:jc w:val="left"/>
            </w:pPr>
            <w:r>
              <w:rPr>
                <w:rFonts w:ascii="宋体" w:eastAsia="宋体" w:hAnsi="宋体" w:cs="宋体"/>
                <w:b w:val="0"/>
                <w:sz w:val="16"/>
              </w:rPr>
              <w:t xml:space="preserve">专用燃料费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31022</w:t>
            </w:r>
          </w:p>
        </w:tc>
        <w:tc>
          <w:tcPr>
            <w:vAlign w:val="center"/>
          </w:tcPr>
          <w:p>
            <w:pPr>
              <w:pStyle w:val="NoList"/>
              <w:jc w:val="left"/>
            </w:pPr>
            <w:r>
              <w:rPr>
                <w:rFonts w:ascii="宋体" w:eastAsia="宋体" w:hAnsi="宋体" w:cs="宋体"/>
                <w:b w:val="0"/>
                <w:sz w:val="16"/>
              </w:rPr>
              <w:t xml:space="preserve">无形资产购置</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30305</w:t>
            </w:r>
          </w:p>
        </w:tc>
        <w:tc>
          <w:tcPr>
            <w:vAlign w:val="center"/>
          </w:tcPr>
          <w:p>
            <w:pPr>
              <w:pStyle w:val="NoList"/>
              <w:jc w:val="left"/>
            </w:pPr>
            <w:r>
              <w:rPr>
                <w:rFonts w:ascii="宋体" w:eastAsia="宋体" w:hAnsi="宋体" w:cs="宋体"/>
                <w:b w:val="0"/>
                <w:sz w:val="16"/>
              </w:rPr>
              <w:t xml:space="preserve">生活补助</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30226</w:t>
            </w:r>
          </w:p>
        </w:tc>
        <w:tc>
          <w:tcPr>
            <w:vAlign w:val="center"/>
          </w:tcPr>
          <w:p>
            <w:pPr>
              <w:pStyle w:val="NoList"/>
              <w:jc w:val="left"/>
            </w:pPr>
            <w:r>
              <w:rPr>
                <w:rFonts w:ascii="宋体" w:eastAsia="宋体" w:hAnsi="宋体" w:cs="宋体"/>
                <w:b w:val="0"/>
                <w:sz w:val="16"/>
              </w:rPr>
              <w:t xml:space="preserve">劳务费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31099</w:t>
            </w:r>
          </w:p>
        </w:tc>
        <w:tc>
          <w:tcPr>
            <w:vAlign w:val="center"/>
          </w:tcPr>
          <w:p>
            <w:pPr>
              <w:pStyle w:val="NoList"/>
              <w:jc w:val="left"/>
            </w:pPr>
            <w:r>
              <w:rPr>
                <w:rFonts w:ascii="宋体" w:eastAsia="宋体" w:hAnsi="宋体" w:cs="宋体"/>
                <w:b w:val="0"/>
                <w:sz w:val="16"/>
              </w:rPr>
              <w:t xml:space="preserve">其他资本性支出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30306</w:t>
            </w:r>
          </w:p>
        </w:tc>
        <w:tc>
          <w:tcPr>
            <w:vAlign w:val="center"/>
          </w:tcPr>
          <w:p>
            <w:pPr>
              <w:pStyle w:val="NoList"/>
              <w:jc w:val="left"/>
            </w:pPr>
            <w:r>
              <w:rPr>
                <w:rFonts w:ascii="宋体" w:eastAsia="宋体" w:hAnsi="宋体" w:cs="宋体"/>
                <w:b w:val="0"/>
                <w:sz w:val="16"/>
              </w:rPr>
              <w:t xml:space="preserve">救济费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30227</w:t>
            </w:r>
          </w:p>
        </w:tc>
        <w:tc>
          <w:tcPr>
            <w:vAlign w:val="center"/>
          </w:tcPr>
          <w:p>
            <w:pPr>
              <w:pStyle w:val="NoList"/>
              <w:jc w:val="left"/>
            </w:pPr>
            <w:r>
              <w:rPr>
                <w:rFonts w:ascii="宋体" w:eastAsia="宋体" w:hAnsi="宋体" w:cs="宋体"/>
                <w:b w:val="0"/>
                <w:sz w:val="16"/>
              </w:rPr>
              <w:t xml:space="preserve">委托业务费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399</w:t>
            </w:r>
          </w:p>
        </w:tc>
        <w:tc>
          <w:tcPr>
            <w:vAlign w:val="center"/>
          </w:tcPr>
          <w:p>
            <w:pPr>
              <w:pStyle w:val="NoList"/>
              <w:jc w:val="left"/>
            </w:pPr>
            <w:r>
              <w:rPr>
                <w:rFonts w:ascii="宋体" w:eastAsia="宋体" w:hAnsi="宋体" w:cs="宋体"/>
                <w:b w:val="0"/>
                <w:sz w:val="16"/>
              </w:rPr>
              <w:t xml:space="preserve">其他支出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30307</w:t>
            </w:r>
          </w:p>
        </w:tc>
        <w:tc>
          <w:tcPr>
            <w:vAlign w:val="center"/>
          </w:tcPr>
          <w:p>
            <w:pPr>
              <w:pStyle w:val="NoList"/>
              <w:jc w:val="left"/>
            </w:pPr>
            <w:r>
              <w:rPr>
                <w:rFonts w:ascii="宋体" w:eastAsia="宋体" w:hAnsi="宋体" w:cs="宋体"/>
                <w:b w:val="0"/>
                <w:sz w:val="16"/>
              </w:rPr>
              <w:t xml:space="preserve">医疗费补助</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30228</w:t>
            </w:r>
          </w:p>
        </w:tc>
        <w:tc>
          <w:tcPr>
            <w:vAlign w:val="center"/>
          </w:tcPr>
          <w:p>
            <w:pPr>
              <w:pStyle w:val="NoList"/>
              <w:jc w:val="left"/>
            </w:pPr>
            <w:r>
              <w:rPr>
                <w:rFonts w:ascii="宋体" w:eastAsia="宋体" w:hAnsi="宋体" w:cs="宋体"/>
                <w:b w:val="0"/>
                <w:sz w:val="16"/>
              </w:rPr>
              <w:t xml:space="preserve">工会经费</w:t>
            </w:r>
          </w:p>
        </w:tc>
        <w:tc>
          <w:tcPr>
            <w:vAlign w:val="center"/>
          </w:tcPr>
          <w:p>
            <w:pPr>
              <w:pStyle w:val="NoList"/>
              <w:jc w:val="right"/>
            </w:pPr>
            <w:r>
              <w:rPr>
                <w:rFonts w:ascii="宋体" w:eastAsia="宋体" w:hAnsi="宋体" w:cs="宋体"/>
                <w:b w:val="0"/>
                <w:sz w:val="16"/>
              </w:rPr>
              <w:t xml:space="preserve">1.09</w:t>
            </w:r>
          </w:p>
        </w:tc>
        <w:tc>
          <w:tcPr>
            <w:vAlign w:val="center"/>
          </w:tcPr>
          <w:p>
            <w:pPr>
              <w:pStyle w:val="NoList"/>
              <w:jc w:val="left"/>
            </w:pPr>
            <w:r>
              <w:rPr>
                <w:rFonts w:ascii="宋体" w:eastAsia="宋体" w:hAnsi="宋体" w:cs="宋体"/>
                <w:b w:val="0"/>
                <w:sz w:val="16"/>
              </w:rPr>
              <w:t xml:space="preserve">39907</w:t>
            </w:r>
          </w:p>
        </w:tc>
        <w:tc>
          <w:tcPr>
            <w:vAlign w:val="center"/>
          </w:tcPr>
          <w:p>
            <w:pPr>
              <w:pStyle w:val="NoList"/>
              <w:jc w:val="left"/>
            </w:pPr>
            <w:r>
              <w:rPr>
                <w:rFonts w:ascii="宋体" w:eastAsia="宋体" w:hAnsi="宋体" w:cs="宋体"/>
                <w:b w:val="0"/>
                <w:sz w:val="16"/>
              </w:rPr>
              <w:t xml:space="preserve">国家赔偿费用支出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30308</w:t>
            </w:r>
          </w:p>
        </w:tc>
        <w:tc>
          <w:tcPr>
            <w:vAlign w:val="center"/>
          </w:tcPr>
          <w:p>
            <w:pPr>
              <w:pStyle w:val="NoList"/>
              <w:jc w:val="left"/>
            </w:pPr>
            <w:r>
              <w:rPr>
                <w:rFonts w:ascii="宋体" w:eastAsia="宋体" w:hAnsi="宋体" w:cs="宋体"/>
                <w:b w:val="0"/>
                <w:sz w:val="16"/>
              </w:rPr>
              <w:t xml:space="preserve">助学金</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30229</w:t>
            </w:r>
          </w:p>
        </w:tc>
        <w:tc>
          <w:tcPr>
            <w:vAlign w:val="center"/>
          </w:tcPr>
          <w:p>
            <w:pPr>
              <w:pStyle w:val="NoList"/>
              <w:jc w:val="left"/>
            </w:pPr>
            <w:r>
              <w:rPr>
                <w:rFonts w:ascii="宋体" w:eastAsia="宋体" w:hAnsi="宋体" w:cs="宋体"/>
                <w:b w:val="0"/>
                <w:sz w:val="16"/>
              </w:rPr>
              <w:t xml:space="preserve">福利费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39908</w:t>
            </w:r>
          </w:p>
        </w:tc>
        <w:tc>
          <w:tcPr>
            <w:vAlign w:val="center"/>
          </w:tcPr>
          <w:p>
            <w:pPr>
              <w:pStyle w:val="NoList"/>
              <w:jc w:val="left"/>
            </w:pPr>
            <w:r>
              <w:rPr>
                <w:rFonts w:ascii="宋体" w:eastAsia="宋体" w:hAnsi="宋体" w:cs="宋体"/>
                <w:b w:val="0"/>
                <w:sz w:val="16"/>
              </w:rPr>
              <w:t xml:space="preserve">对民间非营利组织和群众性自治组织补贴</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30309</w:t>
            </w:r>
          </w:p>
        </w:tc>
        <w:tc>
          <w:tcPr>
            <w:vAlign w:val="center"/>
          </w:tcPr>
          <w:p>
            <w:pPr>
              <w:pStyle w:val="NoList"/>
              <w:jc w:val="left"/>
            </w:pPr>
            <w:r>
              <w:rPr>
                <w:rFonts w:ascii="宋体" w:eastAsia="宋体" w:hAnsi="宋体" w:cs="宋体"/>
                <w:b w:val="0"/>
                <w:sz w:val="16"/>
              </w:rPr>
              <w:t xml:space="preserve">奖励金</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30231</w:t>
            </w:r>
          </w:p>
        </w:tc>
        <w:tc>
          <w:tcPr>
            <w:vAlign w:val="center"/>
          </w:tcPr>
          <w:p>
            <w:pPr>
              <w:pStyle w:val="NoList"/>
              <w:jc w:val="left"/>
            </w:pPr>
            <w:r>
              <w:rPr>
                <w:rFonts w:ascii="宋体" w:eastAsia="宋体" w:hAnsi="宋体" w:cs="宋体"/>
                <w:b w:val="0"/>
                <w:sz w:val="16"/>
              </w:rPr>
              <w:t xml:space="preserve">公务用车运行维护费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39909</w:t>
            </w:r>
          </w:p>
        </w:tc>
        <w:tc>
          <w:tcPr>
            <w:vAlign w:val="center"/>
          </w:tcPr>
          <w:p>
            <w:pPr>
              <w:pStyle w:val="NoList"/>
              <w:jc w:val="left"/>
            </w:pPr>
            <w:r>
              <w:rPr>
                <w:rFonts w:ascii="宋体" w:eastAsia="宋体" w:hAnsi="宋体" w:cs="宋体"/>
                <w:b w:val="0"/>
                <w:sz w:val="16"/>
              </w:rPr>
              <w:t xml:space="preserve">经常性赠与</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30310</w:t>
            </w:r>
          </w:p>
        </w:tc>
        <w:tc>
          <w:tcPr>
            <w:vAlign w:val="center"/>
          </w:tcPr>
          <w:p>
            <w:pPr>
              <w:pStyle w:val="NoList"/>
              <w:jc w:val="left"/>
            </w:pPr>
            <w:r>
              <w:rPr>
                <w:rFonts w:ascii="宋体" w:eastAsia="宋体" w:hAnsi="宋体" w:cs="宋体"/>
                <w:b w:val="0"/>
                <w:sz w:val="16"/>
              </w:rPr>
              <w:t xml:space="preserve">个人农业生产补贴</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30239</w:t>
            </w:r>
          </w:p>
        </w:tc>
        <w:tc>
          <w:tcPr>
            <w:vAlign w:val="center"/>
          </w:tcPr>
          <w:p>
            <w:pPr>
              <w:pStyle w:val="NoList"/>
              <w:jc w:val="left"/>
            </w:pPr>
            <w:r>
              <w:rPr>
                <w:rFonts w:ascii="宋体" w:eastAsia="宋体" w:hAnsi="宋体" w:cs="宋体"/>
                <w:b w:val="0"/>
                <w:sz w:val="16"/>
              </w:rPr>
              <w:t xml:space="preserve">其他交通费用</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39910</w:t>
            </w:r>
          </w:p>
        </w:tc>
        <w:tc>
          <w:tcPr>
            <w:vAlign w:val="center"/>
          </w:tcPr>
          <w:p>
            <w:pPr>
              <w:pStyle w:val="NoList"/>
              <w:jc w:val="left"/>
            </w:pPr>
            <w:r>
              <w:rPr>
                <w:rFonts w:ascii="宋体" w:eastAsia="宋体" w:hAnsi="宋体" w:cs="宋体"/>
                <w:b w:val="0"/>
                <w:sz w:val="16"/>
              </w:rPr>
              <w:t xml:space="preserve">资本性赠与</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30311</w:t>
            </w:r>
          </w:p>
        </w:tc>
        <w:tc>
          <w:tcPr>
            <w:vAlign w:val="center"/>
          </w:tcPr>
          <w:p>
            <w:pPr>
              <w:pStyle w:val="NoList"/>
              <w:jc w:val="left"/>
            </w:pPr>
            <w:r>
              <w:rPr>
                <w:rFonts w:ascii="宋体" w:eastAsia="宋体" w:hAnsi="宋体" w:cs="宋体"/>
                <w:b w:val="0"/>
                <w:sz w:val="16"/>
              </w:rPr>
              <w:t xml:space="preserve">代缴社会保险费</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30240</w:t>
            </w:r>
          </w:p>
        </w:tc>
        <w:tc>
          <w:tcPr>
            <w:vAlign w:val="center"/>
          </w:tcPr>
          <w:p>
            <w:pPr>
              <w:pStyle w:val="NoList"/>
              <w:jc w:val="left"/>
            </w:pPr>
            <w:r>
              <w:rPr>
                <w:rFonts w:ascii="宋体" w:eastAsia="宋体" w:hAnsi="宋体" w:cs="宋体"/>
                <w:b w:val="0"/>
                <w:sz w:val="16"/>
              </w:rPr>
              <w:t xml:space="preserve">税金及附加费用</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39999</w:t>
            </w:r>
          </w:p>
        </w:tc>
        <w:tc>
          <w:tcPr>
            <w:vAlign w:val="center"/>
          </w:tcPr>
          <w:p>
            <w:pPr>
              <w:pStyle w:val="NoList"/>
              <w:jc w:val="left"/>
            </w:pPr>
            <w:r>
              <w:rPr>
                <w:rFonts w:ascii="宋体" w:eastAsia="宋体" w:hAnsi="宋体" w:cs="宋体"/>
                <w:b w:val="0"/>
                <w:sz w:val="16"/>
              </w:rPr>
              <w:t xml:space="preserve">其他支出</w:t>
            </w:r>
          </w:p>
        </w:tc>
        <w:tc>
          <w:tcPr>
            <w:vAlign w:val="center"/>
          </w:tcPr>
          <w:p>
            <w:pPr>
              <w:pStyle w:val="NoList"/>
              <w:jc w:val="right"/>
            </w:pPr>
          </w:p>
        </w:tc>
      </w:tr>
      <w:tr>
        <w:tblPrEx>
          <w:tblW w:w="5000" w:type="pct"/>
          <w:jc w:val="center"/>
        </w:tblPrEx>
        <w:trPr>
          <w:jc w:val="center"/>
        </w:trPr>
        <w:tc>
          <w:tcPr>
            <w:vAlign w:val="center"/>
          </w:tcPr>
          <w:p>
            <w:pPr>
              <w:pStyle w:val="NoList"/>
              <w:jc w:val="left"/>
            </w:pPr>
            <w:r>
              <w:rPr>
                <w:rFonts w:ascii="宋体" w:eastAsia="宋体" w:hAnsi="宋体" w:cs="宋体"/>
                <w:b w:val="0"/>
                <w:sz w:val="16"/>
              </w:rPr>
              <w:t xml:space="preserve">30399</w:t>
            </w:r>
          </w:p>
        </w:tc>
        <w:tc>
          <w:tcPr>
            <w:vAlign w:val="center"/>
          </w:tcPr>
          <w:p>
            <w:pPr>
              <w:pStyle w:val="NoList"/>
              <w:jc w:val="left"/>
            </w:pPr>
            <w:r>
              <w:rPr>
                <w:rFonts w:ascii="宋体" w:eastAsia="宋体" w:hAnsi="宋体" w:cs="宋体"/>
                <w:b w:val="0"/>
                <w:sz w:val="16"/>
              </w:rPr>
              <w:t xml:space="preserve">其他对个人和家庭的补助</w:t>
            </w:r>
          </w:p>
        </w:tc>
        <w:tc>
          <w:tcPr>
            <w:vAlign w:val="center"/>
          </w:tcPr>
          <w:p>
            <w:pPr>
              <w:pStyle w:val="NoList"/>
              <w:jc w:val="right"/>
            </w:pPr>
          </w:p>
        </w:tc>
        <w:tc>
          <w:tcPr>
            <w:vAlign w:val="center"/>
          </w:tcPr>
          <w:p>
            <w:pPr>
              <w:pStyle w:val="NoList"/>
              <w:jc w:val="left"/>
            </w:pPr>
            <w:r>
              <w:rPr>
                <w:rFonts w:ascii="宋体" w:eastAsia="宋体" w:hAnsi="宋体" w:cs="宋体"/>
                <w:b w:val="0"/>
                <w:sz w:val="16"/>
              </w:rPr>
              <w:t xml:space="preserve">30299</w:t>
            </w:r>
          </w:p>
        </w:tc>
        <w:tc>
          <w:tcPr>
            <w:vAlign w:val="center"/>
          </w:tcPr>
          <w:p>
            <w:pPr>
              <w:pStyle w:val="NoList"/>
              <w:jc w:val="left"/>
            </w:pPr>
            <w:r>
              <w:rPr>
                <w:rFonts w:ascii="宋体" w:eastAsia="宋体" w:hAnsi="宋体" w:cs="宋体"/>
                <w:b w:val="0"/>
                <w:sz w:val="16"/>
              </w:rPr>
              <w:t xml:space="preserve">其他商品和服务支出</w:t>
            </w:r>
          </w:p>
        </w:tc>
        <w:tc>
          <w:tcPr>
            <w:vAlign w:val="center"/>
          </w:tcPr>
          <w:p>
            <w:pPr>
              <w:pStyle w:val="NoList"/>
              <w:jc w:val="right"/>
            </w:pPr>
          </w:p>
        </w:tc>
        <w:tc>
          <w:tcPr>
            <w:vAlign w:val="center"/>
          </w:tcPr>
          <w:p>
            <w:pPr>
              <w:pStyle w:val="NoList"/>
              <w:jc w:val="left"/>
            </w:pPr>
          </w:p>
        </w:tc>
        <w:tc>
          <w:tcPr>
            <w:vAlign w:val="center"/>
          </w:tcPr>
          <w:p>
            <w:pPr>
              <w:pStyle w:val="NoList"/>
              <w:jc w:val="left"/>
            </w:pPr>
          </w:p>
        </w:tc>
        <w:tc>
          <w:tcPr>
            <w:vAlign w:val="center"/>
          </w:tcPr>
          <w:p>
            <w:pPr>
              <w:pStyle w:val="NoList"/>
              <w:jc w:val="right"/>
            </w:pP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人员经费合计</w:t>
            </w:r>
          </w:p>
        </w:tc>
        <w:tc>
          <w:tcPr>
            <w:vAlign w:val="center"/>
          </w:tcPr>
          <w:p>
            <w:pPr>
              <w:pStyle w:val="NoList"/>
              <w:jc w:val="right"/>
            </w:pPr>
            <w:r>
              <w:rPr>
                <w:rFonts w:ascii="宋体" w:eastAsia="宋体" w:hAnsi="宋体" w:cs="宋体"/>
                <w:b w:val="0"/>
                <w:sz w:val="16"/>
              </w:rPr>
              <w:t xml:space="preserve">95.68</w:t>
            </w:r>
          </w:p>
        </w:tc>
        <w:tc>
          <w:tcPr>
            <w:gridSpan w:val="5"/>
            <w:vAlign w:val="center"/>
          </w:tcPr>
          <w:p>
            <w:pPr>
              <w:pStyle w:val="NoList"/>
              <w:jc w:val="center"/>
            </w:pPr>
            <w:r>
              <w:rPr>
                <w:rFonts w:ascii="宋体" w:eastAsia="宋体" w:hAnsi="宋体" w:cs="宋体"/>
                <w:b w:val="0"/>
                <w:sz w:val="16"/>
              </w:rPr>
              <w:t xml:space="preserve">公用经费合计</w:t>
            </w:r>
          </w:p>
        </w:tc>
        <w:tc>
          <w:tcPr>
            <w:vAlign w:val="center"/>
          </w:tcPr>
          <w:p>
            <w:pPr>
              <w:pStyle w:val="NoList"/>
              <w:jc w:val="right"/>
            </w:pPr>
            <w:r>
              <w:rPr>
                <w:rFonts w:ascii="宋体" w:eastAsia="宋体" w:hAnsi="宋体" w:cs="宋体"/>
                <w:b w:val="0"/>
                <w:sz w:val="16"/>
              </w:rPr>
              <w:t xml:space="preserve">2.89</w:t>
            </w:r>
          </w:p>
        </w:tc>
      </w:tr>
    </w:tbl>
    <w:p>
      <w:pPr>
        <w:pStyle w:val="NoList"/>
        <w:spacing w:line="240" w:lineRule="auto"/>
        <w:jc w:val="left"/>
      </w:pPr>
      <w:r>
        <w:rPr>
          <w:rFonts w:ascii="仿宋" w:eastAsia="仿宋" w:hAnsi="仿宋" w:cs="仿宋"/>
          <w:b w:val="0"/>
          <w:sz w:val="18"/>
        </w:rPr>
        <w:t xml:space="preserve">注：本表反映部门本年度一般公共预算财政拨款基本支出明细情况。</w:t>
      </w:r>
    </w:p>
    <w:p>
      <w:pPr>
        <w:pStyle w:val="NoList"/>
        <w:pageBreakBefore/>
        <w:spacing w:beforeLines="0" w:afterLines="0" w:line="560" w:lineRule="exact"/>
        <w:jc w:val="center"/>
      </w:pPr>
      <w:r>
        <w:rPr>
          <w:rFonts w:ascii="宋体" w:eastAsia="宋体" w:hAnsi="宋体" w:cs="宋体"/>
          <w:b/>
          <w:sz w:val="32"/>
        </w:rPr>
        <w:t xml:space="preserve">政府性基金预算财政拨款收入支出决算表</w:t>
      </w:r>
    </w:p>
    <w:p>
      <w:pPr>
        <w:pStyle w:val="NoList"/>
        <w:spacing w:line="360" w:lineRule="auto"/>
        <w:jc w:val="right"/>
      </w:pPr>
      <w:r>
        <w:rPr>
          <w:rFonts w:ascii="仿宋" w:eastAsia="仿宋" w:hAnsi="仿宋" w:cs="仿宋"/>
          <w:b w:val="0"/>
          <w:sz w:val="18"/>
        </w:rPr>
        <w:t xml:space="preserve">公开07表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558"/>
        <w:gridCol w:w="1558"/>
        <w:gridCol w:w="2545"/>
        <w:gridCol w:w="1558"/>
        <w:gridCol w:w="901"/>
        <w:gridCol w:w="1558"/>
        <w:gridCol w:w="1558"/>
        <w:gridCol w:w="2545"/>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2"/>
            <w:vAlign w:val="center"/>
          </w:tcPr>
          <w:p>
            <w:pPr>
              <w:pStyle w:val="NoList"/>
              <w:jc w:val="center"/>
            </w:pPr>
            <w:r>
              <w:rPr>
                <w:rFonts w:ascii="宋体" w:eastAsia="宋体" w:hAnsi="宋体" w:cs="宋体"/>
                <w:b/>
                <w:sz w:val="16"/>
              </w:rPr>
              <w:t xml:space="preserve">项目</w:t>
            </w:r>
          </w:p>
        </w:tc>
        <w:tc>
          <w:tcPr>
            <w:vMerge w:val="restart"/>
            <w:vAlign w:val="center"/>
          </w:tcPr>
          <w:p>
            <w:pPr>
              <w:pStyle w:val="NoList"/>
              <w:jc w:val="center"/>
            </w:pPr>
            <w:r>
              <w:rPr>
                <w:rFonts w:ascii="宋体" w:eastAsia="宋体" w:hAnsi="宋体" w:cs="宋体"/>
                <w:b/>
                <w:sz w:val="16"/>
              </w:rPr>
              <w:t xml:space="preserve">年初结转和结余</w:t>
            </w:r>
          </w:p>
        </w:tc>
        <w:tc>
          <w:tcPr>
            <w:vMerge w:val="restart"/>
            <w:vAlign w:val="center"/>
          </w:tcPr>
          <w:p>
            <w:pPr>
              <w:pStyle w:val="NoList"/>
              <w:jc w:val="center"/>
            </w:pPr>
            <w:r>
              <w:rPr>
                <w:rFonts w:ascii="宋体" w:eastAsia="宋体" w:hAnsi="宋体" w:cs="宋体"/>
                <w:b/>
                <w:sz w:val="16"/>
              </w:rPr>
              <w:t xml:space="preserve">本年收入</w:t>
            </w:r>
          </w:p>
        </w:tc>
        <w:tc>
          <w:tcPr>
            <w:gridSpan w:val="3"/>
            <w:vAlign w:val="center"/>
          </w:tcPr>
          <w:p>
            <w:pPr>
              <w:pStyle w:val="NoList"/>
              <w:jc w:val="center"/>
            </w:pPr>
            <w:r>
              <w:rPr>
                <w:rFonts w:ascii="宋体" w:eastAsia="宋体" w:hAnsi="宋体" w:cs="宋体"/>
                <w:b/>
                <w:sz w:val="16"/>
              </w:rPr>
              <w:t xml:space="preserve">本年支出</w:t>
            </w:r>
          </w:p>
        </w:tc>
        <w:tc>
          <w:tcPr>
            <w:vMerge w:val="restart"/>
            <w:vAlign w:val="center"/>
          </w:tcPr>
          <w:p>
            <w:pPr>
              <w:pStyle w:val="NoList"/>
              <w:jc w:val="center"/>
            </w:pPr>
            <w:r>
              <w:rPr>
                <w:rFonts w:ascii="宋体" w:eastAsia="宋体" w:hAnsi="宋体" w:cs="宋体"/>
                <w:b/>
                <w:sz w:val="16"/>
              </w:rPr>
              <w:t xml:space="preserve">年末结转和结余</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Merge/>
          </w:tcPr>
          <w:p/>
        </w:tc>
        <w:tc>
          <w:tcPr>
            <w:vMerge/>
          </w:tcPr>
          <w:p/>
        </w:tc>
        <w:tc>
          <w:tcPr>
            <w:vAlign w:val="center"/>
          </w:tcPr>
          <w:p>
            <w:pPr>
              <w:pStyle w:val="NoList"/>
              <w:jc w:val="center"/>
            </w:pPr>
            <w:r>
              <w:rPr>
                <w:rFonts w:ascii="宋体" w:eastAsia="宋体" w:hAnsi="宋体" w:cs="宋体"/>
                <w:b/>
                <w:sz w:val="16"/>
              </w:rPr>
              <w:t xml:space="preserve">小计</w:t>
            </w:r>
          </w:p>
        </w:tc>
        <w:tc>
          <w:tcPr>
            <w:vAlign w:val="center"/>
          </w:tcPr>
          <w:p>
            <w:pPr>
              <w:pStyle w:val="NoList"/>
              <w:jc w:val="center"/>
            </w:pPr>
            <w:r>
              <w:rPr>
                <w:rFonts w:ascii="宋体" w:eastAsia="宋体" w:hAnsi="宋体" w:cs="宋体"/>
                <w:b/>
                <w:sz w:val="16"/>
              </w:rPr>
              <w:t xml:space="preserve">基本支出</w:t>
            </w:r>
          </w:p>
        </w:tc>
        <w:tc>
          <w:tcPr>
            <w:vAlign w:val="center"/>
          </w:tcPr>
          <w:p>
            <w:pPr>
              <w:pStyle w:val="NoList"/>
              <w:jc w:val="center"/>
            </w:pPr>
            <w:r>
              <w:rPr>
                <w:rFonts w:ascii="宋体" w:eastAsia="宋体" w:hAnsi="宋体" w:cs="宋体"/>
                <w:b/>
                <w:sz w:val="16"/>
              </w:rPr>
              <w:t xml:space="preserve">项目支出</w:t>
            </w:r>
          </w:p>
        </w:tc>
        <w:tc>
          <w:tcPr>
            <w:vMerge/>
          </w:tcPr>
          <w:p/>
        </w:tc>
      </w:tr>
      <w:tr>
        <w:tblPrEx>
          <w:tblW w:w="5000" w:type="pct"/>
          <w:jc w:val="center"/>
        </w:tblPrEx>
        <w:trPr>
          <w:jc w:val="center"/>
        </w:trPr>
        <w:tc>
          <w:tcPr>
            <w:vAlign w:val="center"/>
          </w:tcPr>
          <w:p>
            <w:pPr>
              <w:pStyle w:val="NoList"/>
              <w:jc w:val="center"/>
            </w:pP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c>
          <w:tcPr>
            <w:vAlign w:val="center"/>
          </w:tcPr>
          <w:p>
            <w:pPr>
              <w:pStyle w:val="NoList"/>
              <w:jc w:val="center"/>
            </w:pPr>
            <w:r>
              <w:rPr>
                <w:rFonts w:ascii="宋体" w:eastAsia="宋体" w:hAnsi="宋体" w:cs="宋体"/>
                <w:b/>
                <w:sz w:val="16"/>
              </w:rPr>
              <w:t xml:space="preserve">4</w:t>
            </w:r>
          </w:p>
        </w:tc>
        <w:tc>
          <w:tcPr>
            <w:vAlign w:val="center"/>
          </w:tcPr>
          <w:p>
            <w:pPr>
              <w:pStyle w:val="NoList"/>
              <w:jc w:val="center"/>
            </w:pPr>
            <w:r>
              <w:rPr>
                <w:rFonts w:ascii="宋体" w:eastAsia="宋体" w:hAnsi="宋体" w:cs="宋体"/>
                <w:b/>
                <w:sz w:val="16"/>
              </w:rPr>
              <w:t xml:space="preserve">5</w:t>
            </w:r>
          </w:p>
        </w:tc>
        <w:tc>
          <w:tcPr>
            <w:vAlign w:val="center"/>
          </w:tcPr>
          <w:p>
            <w:pPr>
              <w:pStyle w:val="NoList"/>
              <w:jc w:val="center"/>
            </w:pPr>
            <w:r>
              <w:rPr>
                <w:rFonts w:ascii="宋体" w:eastAsia="宋体" w:hAnsi="宋体" w:cs="宋体"/>
                <w:b/>
                <w:sz w:val="16"/>
              </w:rPr>
              <w:t xml:space="preserve">6</w:t>
            </w: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合计</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注：本表反映部门本年度政府性基金预算财政拨款收入、支出及结转和结余情况。</w:t>
      </w:r>
    </w:p>
    <w:p>
      <w:pPr>
        <w:pStyle w:val="NoList"/>
        <w:pageBreakBefore/>
        <w:spacing w:beforeLines="0" w:afterLines="0" w:line="560" w:lineRule="exact"/>
        <w:jc w:val="center"/>
      </w:pPr>
      <w:r>
        <w:rPr>
          <w:rFonts w:ascii="宋体" w:eastAsia="宋体" w:hAnsi="宋体" w:cs="宋体"/>
          <w:b/>
          <w:sz w:val="32"/>
        </w:rPr>
        <w:t xml:space="preserve">国有资本经营预算财政拨款支出决算表</w:t>
      </w:r>
    </w:p>
    <w:p>
      <w:pPr>
        <w:pStyle w:val="NoList"/>
        <w:spacing w:line="360" w:lineRule="auto"/>
        <w:jc w:val="right"/>
      </w:pPr>
      <w:r>
        <w:rPr>
          <w:rFonts w:ascii="仿宋" w:eastAsia="仿宋" w:hAnsi="仿宋" w:cs="仿宋"/>
          <w:b w:val="0"/>
          <w:sz w:val="18"/>
        </w:rPr>
        <w:t xml:space="preserve">公开08表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3010"/>
        <w:gridCol w:w="3010"/>
        <w:gridCol w:w="1739"/>
        <w:gridCol w:w="3010"/>
        <w:gridCol w:w="3010"/>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gridSpan w:val="2"/>
            <w:vAlign w:val="center"/>
          </w:tcPr>
          <w:p>
            <w:pPr>
              <w:pStyle w:val="NoList"/>
              <w:jc w:val="center"/>
            </w:pPr>
            <w:r>
              <w:rPr>
                <w:rFonts w:ascii="宋体" w:eastAsia="宋体" w:hAnsi="宋体" w:cs="宋体"/>
                <w:b/>
                <w:sz w:val="16"/>
              </w:rPr>
              <w:t xml:space="preserve">项目</w:t>
            </w:r>
          </w:p>
        </w:tc>
        <w:tc>
          <w:tcPr>
            <w:gridSpan w:val="3"/>
            <w:vAlign w:val="center"/>
          </w:tcPr>
          <w:p>
            <w:pPr>
              <w:pStyle w:val="NoList"/>
              <w:jc w:val="center"/>
            </w:pPr>
            <w:r>
              <w:rPr>
                <w:rFonts w:ascii="宋体" w:eastAsia="宋体" w:hAnsi="宋体" w:cs="宋体"/>
                <w:b/>
                <w:sz w:val="16"/>
              </w:rPr>
              <w:t xml:space="preserve">本年支出</w:t>
            </w: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科目代码</w:t>
            </w:r>
          </w:p>
        </w:tc>
        <w:tc>
          <w:tcPr>
            <w:vAlign w:val="center"/>
          </w:tcPr>
          <w:p>
            <w:pPr>
              <w:pStyle w:val="NoList"/>
              <w:jc w:val="center"/>
            </w:pPr>
            <w:r>
              <w:rPr>
                <w:rFonts w:ascii="宋体" w:eastAsia="宋体" w:hAnsi="宋体" w:cs="宋体"/>
                <w:b/>
                <w:sz w:val="16"/>
              </w:rPr>
              <w:t xml:space="preserve">科目名称</w:t>
            </w:r>
          </w:p>
        </w:tc>
        <w:tc>
          <w:tcPr>
            <w:vAlign w:val="center"/>
          </w:tcPr>
          <w:p>
            <w:pPr>
              <w:pStyle w:val="NoList"/>
              <w:jc w:val="center"/>
            </w:pPr>
            <w:r>
              <w:rPr>
                <w:rFonts w:ascii="宋体" w:eastAsia="宋体" w:hAnsi="宋体" w:cs="宋体"/>
                <w:b/>
                <w:sz w:val="16"/>
              </w:rPr>
              <w:t xml:space="preserve">小计</w:t>
            </w:r>
          </w:p>
        </w:tc>
        <w:tc>
          <w:tcPr>
            <w:vAlign w:val="center"/>
          </w:tcPr>
          <w:p>
            <w:pPr>
              <w:pStyle w:val="NoList"/>
              <w:jc w:val="center"/>
            </w:pPr>
            <w:r>
              <w:rPr>
                <w:rFonts w:ascii="宋体" w:eastAsia="宋体" w:hAnsi="宋体" w:cs="宋体"/>
                <w:b/>
                <w:sz w:val="16"/>
              </w:rPr>
              <w:t xml:space="preserve">基本支出</w:t>
            </w:r>
          </w:p>
        </w:tc>
        <w:tc>
          <w:tcPr>
            <w:vAlign w:val="center"/>
          </w:tcPr>
          <w:p>
            <w:pPr>
              <w:pStyle w:val="NoList"/>
              <w:jc w:val="center"/>
            </w:pPr>
            <w:r>
              <w:rPr>
                <w:rFonts w:ascii="宋体" w:eastAsia="宋体" w:hAnsi="宋体" w:cs="宋体"/>
                <w:b/>
                <w:sz w:val="16"/>
              </w:rPr>
              <w:t xml:space="preserve">项目支出</w:t>
            </w:r>
          </w:p>
        </w:tc>
      </w:tr>
      <w:tr>
        <w:tblPrEx>
          <w:tblW w:w="5000" w:type="pct"/>
          <w:jc w:val="center"/>
        </w:tblPrEx>
        <w:trPr>
          <w:jc w:val="center"/>
        </w:trPr>
        <w:tc>
          <w:tcPr>
            <w:vAlign w:val="center"/>
          </w:tcPr>
          <w:p>
            <w:pPr>
              <w:pStyle w:val="NoList"/>
              <w:jc w:val="center"/>
            </w:pPr>
          </w:p>
        </w:tc>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r>
      <w:tr>
        <w:tblPrEx>
          <w:tblW w:w="5000" w:type="pct"/>
          <w:jc w:val="center"/>
        </w:tblPrEx>
        <w:trPr>
          <w:jc w:val="center"/>
        </w:trPr>
        <w:tc>
          <w:tcPr>
            <w:gridSpan w:val="2"/>
            <w:vAlign w:val="center"/>
          </w:tcPr>
          <w:p>
            <w:pPr>
              <w:pStyle w:val="NoList"/>
              <w:jc w:val="center"/>
            </w:pPr>
            <w:r>
              <w:rPr>
                <w:rFonts w:ascii="宋体" w:eastAsia="宋体" w:hAnsi="宋体" w:cs="宋体"/>
                <w:b w:val="0"/>
                <w:sz w:val="16"/>
              </w:rPr>
              <w:t xml:space="preserve">合计</w:t>
            </w:r>
          </w:p>
        </w:tc>
        <w:tc>
          <w:tcPr>
            <w:vAlign w:val="center"/>
          </w:tcPr>
          <w:p>
            <w:pPr>
              <w:pStyle w:val="NoList"/>
              <w:jc w:val="right"/>
            </w:pPr>
          </w:p>
        </w:tc>
        <w:tc>
          <w:tcPr>
            <w:vAlign w:val="center"/>
          </w:tcPr>
          <w:p>
            <w:pPr>
              <w:pStyle w:val="NoList"/>
              <w:jc w:val="right"/>
            </w:pP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注：本表反映部门本年度国有资本经营预算财政拨款支出情况。</w:t>
      </w:r>
    </w:p>
    <w:p>
      <w:pPr>
        <w:pStyle w:val="NoList"/>
        <w:pageBreakBefore/>
        <w:spacing w:beforeLines="0" w:afterLines="0" w:line="560" w:lineRule="exact"/>
        <w:jc w:val="center"/>
      </w:pPr>
      <w:r>
        <w:rPr>
          <w:rFonts w:ascii="宋体" w:eastAsia="宋体" w:hAnsi="宋体" w:cs="宋体"/>
          <w:b/>
          <w:sz w:val="32"/>
        </w:rPr>
        <w:t xml:space="preserve">财政拨款“三公”经费及会议费、培训费支出决算表</w:t>
      </w:r>
    </w:p>
    <w:p>
      <w:pPr>
        <w:pStyle w:val="NoList"/>
        <w:spacing w:line="360" w:lineRule="auto"/>
        <w:jc w:val="right"/>
      </w:pPr>
      <w:r>
        <w:rPr>
          <w:rFonts w:ascii="仿宋" w:eastAsia="仿宋" w:hAnsi="仿宋" w:cs="仿宋"/>
          <w:b w:val="0"/>
          <w:sz w:val="18"/>
        </w:rPr>
        <w:t xml:space="preserve">公开09表</w:t>
      </w:r>
    </w:p>
    <w:p>
      <w:pPr>
        <w:pStyle w:val="NoList"/>
        <w:tabs>
          <w:tab w:val="right" w:pos="13750"/>
        </w:tabs>
      </w:pPr>
      <w:r>
        <w:rPr>
          <w:rFonts w:ascii="simsun" w:eastAsia="simsun" w:hAnsi="simsun" w:cs="simsun"/>
          <w:b w:val="0"/>
          <w:sz w:val="16"/>
        </w:rPr>
        <w:t xml:space="preserve">编制部门：陇县工商业联合会（汇总）</w:t>
      </w:r>
      <w:r>
        <w:tab/>
      </w:r>
      <w:r>
        <w:rPr>
          <w:rFonts w:ascii="simsun" w:eastAsia="simsun" w:hAnsi="simsun" w:cs="simsun"/>
          <w:b w:val="0"/>
          <w:sz w:val="16"/>
        </w:rPr>
        <w:t xml:space="preserve">单位：万元</w:t>
      </w:r>
    </w:p>
    <w:tbl>
      <w:tblPr>
        <w:tblStyle w:val="TableNormal"/>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
      <w:tblGrid>
        <w:gridCol w:w="1059"/>
        <w:gridCol w:w="776"/>
        <w:gridCol w:w="2475"/>
        <w:gridCol w:w="776"/>
        <w:gridCol w:w="2192"/>
        <w:gridCol w:w="2759"/>
        <w:gridCol w:w="1626"/>
        <w:gridCol w:w="1059"/>
        <w:gridCol w:w="1059"/>
      </w:tblGrid>
      <w:tr>
        <w:tblPrEx>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rPr>
          <w:jc w:val="center"/>
        </w:trPr>
        <w:tc>
          <w:tcPr>
            <w:vMerge w:val="restart"/>
            <w:vAlign w:val="center"/>
          </w:tcPr>
          <w:p>
            <w:pPr>
              <w:pStyle w:val="NoList"/>
              <w:jc w:val="center"/>
            </w:pPr>
            <w:r>
              <w:rPr>
                <w:rFonts w:ascii="宋体" w:eastAsia="宋体" w:hAnsi="宋体" w:cs="宋体"/>
                <w:b/>
                <w:sz w:val="16"/>
              </w:rPr>
              <w:t xml:space="preserve">项目</w:t>
            </w:r>
          </w:p>
        </w:tc>
        <w:tc>
          <w:tcPr>
            <w:gridSpan w:val="6"/>
            <w:vAlign w:val="center"/>
          </w:tcPr>
          <w:p>
            <w:pPr>
              <w:pStyle w:val="NoList"/>
              <w:jc w:val="center"/>
            </w:pPr>
            <w:r>
              <w:rPr>
                <w:rFonts w:ascii="宋体" w:eastAsia="宋体" w:hAnsi="宋体" w:cs="宋体"/>
                <w:b/>
                <w:sz w:val="16"/>
              </w:rPr>
              <w:t xml:space="preserve">财政拨款“三公”经费</w:t>
            </w:r>
          </w:p>
        </w:tc>
        <w:tc>
          <w:tcPr>
            <w:vMerge w:val="restart"/>
            <w:vAlign w:val="center"/>
          </w:tcPr>
          <w:p>
            <w:pPr>
              <w:pStyle w:val="NoList"/>
              <w:jc w:val="center"/>
            </w:pPr>
            <w:r>
              <w:rPr>
                <w:rFonts w:ascii="宋体" w:eastAsia="宋体" w:hAnsi="宋体" w:cs="宋体"/>
                <w:b/>
                <w:sz w:val="16"/>
              </w:rPr>
              <w:t xml:space="preserve">会议费</w:t>
            </w:r>
          </w:p>
        </w:tc>
        <w:tc>
          <w:tcPr>
            <w:vMerge w:val="restart"/>
            <w:vAlign w:val="center"/>
          </w:tcPr>
          <w:p>
            <w:pPr>
              <w:pStyle w:val="NoList"/>
              <w:jc w:val="center"/>
            </w:pPr>
            <w:r>
              <w:rPr>
                <w:rFonts w:ascii="宋体" w:eastAsia="宋体" w:hAnsi="宋体" w:cs="宋体"/>
                <w:b/>
                <w:sz w:val="16"/>
              </w:rPr>
              <w:t xml:space="preserve">培训费</w:t>
            </w:r>
          </w:p>
        </w:tc>
      </w:tr>
      <w:tr>
        <w:tblPrEx>
          <w:tblW w:w="5000" w:type="pct"/>
          <w:jc w:val="center"/>
        </w:tblPrEx>
        <w:trPr>
          <w:jc w:val="center"/>
        </w:trPr>
        <w:tc>
          <w:tcPr>
            <w:vMerge/>
          </w:tcPr>
          <w:p/>
        </w:tc>
        <w:tc>
          <w:tcPr>
            <w:vMerge w:val="restart"/>
            <w:vAlign w:val="center"/>
          </w:tcPr>
          <w:p>
            <w:pPr>
              <w:pStyle w:val="NoList"/>
              <w:jc w:val="center"/>
            </w:pPr>
            <w:r>
              <w:rPr>
                <w:rFonts w:ascii="宋体" w:eastAsia="宋体" w:hAnsi="宋体" w:cs="宋体"/>
                <w:b/>
                <w:sz w:val="16"/>
              </w:rPr>
              <w:t xml:space="preserve">合计</w:t>
            </w:r>
          </w:p>
        </w:tc>
        <w:tc>
          <w:tcPr>
            <w:vMerge w:val="restart"/>
            <w:vAlign w:val="center"/>
          </w:tcPr>
          <w:p>
            <w:pPr>
              <w:pStyle w:val="NoList"/>
              <w:jc w:val="center"/>
            </w:pPr>
            <w:r>
              <w:rPr>
                <w:rFonts w:ascii="宋体" w:eastAsia="宋体" w:hAnsi="宋体" w:cs="宋体"/>
                <w:b/>
                <w:sz w:val="16"/>
              </w:rPr>
              <w:t xml:space="preserve">因公出国（境）费</w:t>
            </w:r>
          </w:p>
        </w:tc>
        <w:tc>
          <w:tcPr>
            <w:gridSpan w:val="3"/>
            <w:vAlign w:val="center"/>
          </w:tcPr>
          <w:p>
            <w:pPr>
              <w:pStyle w:val="NoList"/>
              <w:jc w:val="center"/>
            </w:pPr>
            <w:r>
              <w:rPr>
                <w:rFonts w:ascii="宋体" w:eastAsia="宋体" w:hAnsi="宋体" w:cs="宋体"/>
                <w:b/>
                <w:sz w:val="16"/>
              </w:rPr>
              <w:t xml:space="preserve">公务用车购置及运行维护费</w:t>
            </w:r>
          </w:p>
        </w:tc>
        <w:tc>
          <w:tcPr>
            <w:vMerge w:val="restart"/>
            <w:vAlign w:val="center"/>
          </w:tcPr>
          <w:p>
            <w:pPr>
              <w:pStyle w:val="NoList"/>
              <w:jc w:val="center"/>
            </w:pPr>
            <w:r>
              <w:rPr>
                <w:rFonts w:ascii="宋体" w:eastAsia="宋体" w:hAnsi="宋体" w:cs="宋体"/>
                <w:b/>
                <w:sz w:val="16"/>
              </w:rPr>
              <w:t xml:space="preserve">公务接待费</w:t>
            </w:r>
          </w:p>
        </w:tc>
        <w:tc>
          <w:tcPr>
            <w:vMerge/>
          </w:tcPr>
          <w:p/>
        </w:tc>
        <w:tc>
          <w:tcPr>
            <w:vMerge/>
          </w:tcPr>
          <w:p/>
        </w:tc>
      </w:tr>
      <w:tr>
        <w:tblPrEx>
          <w:tblW w:w="5000" w:type="pct"/>
          <w:jc w:val="center"/>
        </w:tblPrEx>
        <w:trPr>
          <w:jc w:val="center"/>
        </w:trPr>
        <w:tc>
          <w:tcPr>
            <w:vMerge/>
          </w:tcPr>
          <w:p/>
        </w:tc>
        <w:tc>
          <w:tcPr>
            <w:vMerge/>
          </w:tcPr>
          <w:p/>
        </w:tc>
        <w:tc>
          <w:tcPr>
            <w:vMerge/>
          </w:tcPr>
          <w:p/>
        </w:tc>
        <w:tc>
          <w:tcPr>
            <w:vAlign w:val="center"/>
          </w:tcPr>
          <w:p>
            <w:pPr>
              <w:pStyle w:val="NoList"/>
              <w:jc w:val="center"/>
            </w:pPr>
            <w:r>
              <w:rPr>
                <w:rFonts w:ascii="宋体" w:eastAsia="宋体" w:hAnsi="宋体" w:cs="宋体"/>
                <w:b/>
                <w:sz w:val="16"/>
              </w:rPr>
              <w:t xml:space="preserve">小计</w:t>
            </w:r>
          </w:p>
        </w:tc>
        <w:tc>
          <w:tcPr>
            <w:vAlign w:val="center"/>
          </w:tcPr>
          <w:p>
            <w:pPr>
              <w:pStyle w:val="NoList"/>
              <w:jc w:val="center"/>
            </w:pPr>
            <w:r>
              <w:rPr>
                <w:rFonts w:ascii="宋体" w:eastAsia="宋体" w:hAnsi="宋体" w:cs="宋体"/>
                <w:b/>
                <w:sz w:val="16"/>
              </w:rPr>
              <w:t xml:space="preserve">公务用车购置费</w:t>
            </w:r>
          </w:p>
        </w:tc>
        <w:tc>
          <w:tcPr>
            <w:vAlign w:val="center"/>
          </w:tcPr>
          <w:p>
            <w:pPr>
              <w:pStyle w:val="NoList"/>
              <w:jc w:val="center"/>
            </w:pPr>
            <w:r>
              <w:rPr>
                <w:rFonts w:ascii="宋体" w:eastAsia="宋体" w:hAnsi="宋体" w:cs="宋体"/>
                <w:b/>
                <w:sz w:val="16"/>
              </w:rPr>
              <w:t xml:space="preserve">公务用车运行维护费</w:t>
            </w:r>
          </w:p>
        </w:tc>
        <w:tc>
          <w:tcPr>
            <w:vMerge/>
          </w:tcPr>
          <w:p/>
        </w:tc>
        <w:tc>
          <w:tcPr>
            <w:vMerge/>
          </w:tcPr>
          <w:p/>
        </w:tc>
        <w:tc>
          <w:tcPr>
            <w:vMerge/>
          </w:tcPr>
          <w:p/>
        </w:tc>
      </w:tr>
      <w:tr>
        <w:tblPrEx>
          <w:tblW w:w="5000" w:type="pct"/>
          <w:jc w:val="center"/>
        </w:tblPrEx>
        <w:trPr>
          <w:jc w:val="center"/>
        </w:trPr>
        <w:tc>
          <w:tcPr>
            <w:vAlign w:val="center"/>
          </w:tcPr>
          <w:p>
            <w:pPr>
              <w:pStyle w:val="NoList"/>
              <w:jc w:val="center"/>
            </w:pPr>
            <w:r>
              <w:rPr>
                <w:rFonts w:ascii="宋体" w:eastAsia="宋体" w:hAnsi="宋体" w:cs="宋体"/>
                <w:b/>
                <w:sz w:val="16"/>
              </w:rPr>
              <w:t xml:space="preserve">栏次</w:t>
            </w:r>
          </w:p>
        </w:tc>
        <w:tc>
          <w:tcPr>
            <w:vAlign w:val="center"/>
          </w:tcPr>
          <w:p>
            <w:pPr>
              <w:pStyle w:val="NoList"/>
              <w:jc w:val="center"/>
            </w:pPr>
            <w:r>
              <w:rPr>
                <w:rFonts w:ascii="宋体" w:eastAsia="宋体" w:hAnsi="宋体" w:cs="宋体"/>
                <w:b/>
                <w:sz w:val="16"/>
              </w:rPr>
              <w:t xml:space="preserve">1</w:t>
            </w:r>
          </w:p>
        </w:tc>
        <w:tc>
          <w:tcPr>
            <w:vAlign w:val="center"/>
          </w:tcPr>
          <w:p>
            <w:pPr>
              <w:pStyle w:val="NoList"/>
              <w:jc w:val="center"/>
            </w:pPr>
            <w:r>
              <w:rPr>
                <w:rFonts w:ascii="宋体" w:eastAsia="宋体" w:hAnsi="宋体" w:cs="宋体"/>
                <w:b/>
                <w:sz w:val="16"/>
              </w:rPr>
              <w:t xml:space="preserve">2</w:t>
            </w:r>
          </w:p>
        </w:tc>
        <w:tc>
          <w:tcPr>
            <w:vAlign w:val="center"/>
          </w:tcPr>
          <w:p>
            <w:pPr>
              <w:pStyle w:val="NoList"/>
              <w:jc w:val="center"/>
            </w:pPr>
            <w:r>
              <w:rPr>
                <w:rFonts w:ascii="宋体" w:eastAsia="宋体" w:hAnsi="宋体" w:cs="宋体"/>
                <w:b/>
                <w:sz w:val="16"/>
              </w:rPr>
              <w:t xml:space="preserve">3</w:t>
            </w:r>
          </w:p>
        </w:tc>
        <w:tc>
          <w:tcPr>
            <w:vAlign w:val="center"/>
          </w:tcPr>
          <w:p>
            <w:pPr>
              <w:pStyle w:val="NoList"/>
              <w:jc w:val="center"/>
            </w:pPr>
            <w:r>
              <w:rPr>
                <w:rFonts w:ascii="宋体" w:eastAsia="宋体" w:hAnsi="宋体" w:cs="宋体"/>
                <w:b/>
                <w:sz w:val="16"/>
              </w:rPr>
              <w:t xml:space="preserve">4</w:t>
            </w:r>
          </w:p>
        </w:tc>
        <w:tc>
          <w:tcPr>
            <w:vAlign w:val="center"/>
          </w:tcPr>
          <w:p>
            <w:pPr>
              <w:pStyle w:val="NoList"/>
              <w:jc w:val="center"/>
            </w:pPr>
            <w:r>
              <w:rPr>
                <w:rFonts w:ascii="宋体" w:eastAsia="宋体" w:hAnsi="宋体" w:cs="宋体"/>
                <w:b/>
                <w:sz w:val="16"/>
              </w:rPr>
              <w:t xml:space="preserve">5</w:t>
            </w:r>
          </w:p>
        </w:tc>
        <w:tc>
          <w:tcPr>
            <w:vAlign w:val="center"/>
          </w:tcPr>
          <w:p>
            <w:pPr>
              <w:pStyle w:val="NoList"/>
              <w:jc w:val="center"/>
            </w:pPr>
            <w:r>
              <w:rPr>
                <w:rFonts w:ascii="宋体" w:eastAsia="宋体" w:hAnsi="宋体" w:cs="宋体"/>
                <w:b/>
                <w:sz w:val="16"/>
              </w:rPr>
              <w:t xml:space="preserve">6</w:t>
            </w:r>
          </w:p>
        </w:tc>
        <w:tc>
          <w:tcPr>
            <w:vAlign w:val="center"/>
          </w:tcPr>
          <w:p>
            <w:pPr>
              <w:pStyle w:val="NoList"/>
              <w:jc w:val="center"/>
            </w:pPr>
            <w:r>
              <w:rPr>
                <w:rFonts w:ascii="宋体" w:eastAsia="宋体" w:hAnsi="宋体" w:cs="宋体"/>
                <w:b/>
                <w:sz w:val="16"/>
              </w:rPr>
              <w:t xml:space="preserve">7</w:t>
            </w:r>
          </w:p>
        </w:tc>
        <w:tc>
          <w:tcPr>
            <w:vAlign w:val="center"/>
          </w:tcPr>
          <w:p>
            <w:pPr>
              <w:pStyle w:val="NoList"/>
              <w:jc w:val="center"/>
            </w:pPr>
            <w:r>
              <w:rPr>
                <w:rFonts w:ascii="宋体" w:eastAsia="宋体" w:hAnsi="宋体" w:cs="宋体"/>
                <w:b/>
                <w:sz w:val="16"/>
              </w:rPr>
              <w:t xml:space="preserve">8</w:t>
            </w:r>
          </w:p>
        </w:tc>
      </w:tr>
      <w:tr>
        <w:tblPrEx>
          <w:tblW w:w="5000" w:type="pct"/>
          <w:jc w:val="center"/>
        </w:tblPrEx>
        <w:trPr>
          <w:jc w:val="center"/>
        </w:trPr>
        <w:tc>
          <w:tcPr>
            <w:vAlign w:val="center"/>
          </w:tcPr>
          <w:p>
            <w:pPr>
              <w:pStyle w:val="NoList"/>
              <w:jc w:val="center"/>
            </w:pPr>
            <w:r>
              <w:rPr>
                <w:rFonts w:ascii="宋体" w:eastAsia="宋体" w:hAnsi="宋体" w:cs="宋体"/>
                <w:b w:val="0"/>
                <w:sz w:val="16"/>
              </w:rPr>
              <w:t xml:space="preserve">预算数</w:t>
            </w:r>
          </w:p>
        </w:tc>
        <w:tc>
          <w:tcPr>
            <w:vAlign w:val="center"/>
          </w:tcPr>
          <w:p>
            <w:pPr>
              <w:pStyle w:val="NoList"/>
              <w:jc w:val="right"/>
            </w:pPr>
            <w:r>
              <w:rPr>
                <w:rFonts w:ascii="宋体" w:eastAsia="宋体" w:hAnsi="宋体" w:cs="宋体"/>
                <w:b w:val="0"/>
                <w:sz w:val="16"/>
              </w:rPr>
              <w:t xml:space="preserve">0.20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0.20</w:t>
            </w:r>
          </w:p>
        </w:tc>
        <w:tc>
          <w:tcPr>
            <w:vAlign w:val="center"/>
          </w:tcPr>
          <w:p>
            <w:pPr>
              <w:pStyle w:val="NoList"/>
              <w:jc w:val="right"/>
            </w:pPr>
            <w:r>
              <w:rPr>
                <w:rFonts w:ascii="宋体" w:eastAsia="宋体" w:hAnsi="宋体" w:cs="宋体"/>
                <w:b w:val="0"/>
                <w:sz w:val="16"/>
              </w:rPr>
              <w:t xml:space="preserve">0.10</w:t>
            </w:r>
          </w:p>
        </w:tc>
        <w:tc>
          <w:tcPr>
            <w:vAlign w:val="center"/>
          </w:tcPr>
          <w:p>
            <w:pPr>
              <w:pStyle w:val="NoList"/>
              <w:jc w:val="right"/>
            </w:pPr>
          </w:p>
        </w:tc>
      </w:tr>
      <w:tr>
        <w:tblPrEx>
          <w:tblW w:w="5000" w:type="pct"/>
          <w:jc w:val="center"/>
        </w:tblPrEx>
        <w:trPr>
          <w:jc w:val="center"/>
        </w:trPr>
        <w:tc>
          <w:tcPr>
            <w:vAlign w:val="center"/>
          </w:tcPr>
          <w:p>
            <w:pPr>
              <w:pStyle w:val="NoList"/>
              <w:jc w:val="center"/>
            </w:pPr>
            <w:r>
              <w:rPr>
                <w:rFonts w:ascii="宋体" w:eastAsia="宋体" w:hAnsi="宋体" w:cs="宋体"/>
                <w:b w:val="0"/>
                <w:sz w:val="16"/>
              </w:rPr>
              <w:t xml:space="preserve">决算数</w:t>
            </w:r>
          </w:p>
        </w:tc>
        <w:tc>
          <w:tcPr>
            <w:vAlign w:val="center"/>
          </w:tcPr>
          <w:p>
            <w:pPr>
              <w:pStyle w:val="NoList"/>
              <w:jc w:val="right"/>
            </w:pPr>
            <w:r>
              <w:rPr>
                <w:rFonts w:ascii="宋体" w:eastAsia="宋体" w:hAnsi="宋体" w:cs="宋体"/>
                <w:b w:val="0"/>
                <w:sz w:val="16"/>
              </w:rPr>
              <w:t xml:space="preserve">0.20</w:t>
            </w: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p>
        </w:tc>
        <w:tc>
          <w:tcPr>
            <w:vAlign w:val="center"/>
          </w:tcPr>
          <w:p>
            <w:pPr>
              <w:pStyle w:val="NoList"/>
              <w:jc w:val="right"/>
            </w:pPr>
            <w:r>
              <w:rPr>
                <w:rFonts w:ascii="宋体" w:eastAsia="宋体" w:hAnsi="宋体" w:cs="宋体"/>
                <w:b w:val="0"/>
                <w:sz w:val="16"/>
              </w:rPr>
              <w:t xml:space="preserve">0.20</w:t>
            </w:r>
          </w:p>
        </w:tc>
        <w:tc>
          <w:tcPr>
            <w:vAlign w:val="center"/>
          </w:tcPr>
          <w:p>
            <w:pPr>
              <w:pStyle w:val="NoList"/>
              <w:jc w:val="right"/>
            </w:pPr>
            <w:r>
              <w:rPr>
                <w:rFonts w:ascii="宋体" w:eastAsia="宋体" w:hAnsi="宋体" w:cs="宋体"/>
                <w:b w:val="0"/>
                <w:sz w:val="16"/>
              </w:rPr>
              <w:t xml:space="preserve">0.10</w:t>
            </w:r>
          </w:p>
        </w:tc>
        <w:tc>
          <w:tcPr>
            <w:vAlign w:val="center"/>
          </w:tcPr>
          <w:p>
            <w:pPr>
              <w:pStyle w:val="NoList"/>
              <w:jc w:val="right"/>
            </w:pPr>
          </w:p>
        </w:tc>
      </w:tr>
    </w:tbl>
    <w:p>
      <w:pPr>
        <w:pStyle w:val="NoList"/>
        <w:spacing w:line="240" w:lineRule="auto"/>
        <w:jc w:val="left"/>
      </w:pPr>
      <w:r>
        <w:rPr>
          <w:rFonts w:ascii="仿宋" w:eastAsia="仿宋" w:hAnsi="仿宋" w:cs="仿宋"/>
          <w:b w:val="0"/>
          <w:sz w:val="18"/>
        </w:rPr>
        <w:t xml:space="preserve">注：本表反映部门本年度财政拨款“三公”经费、会议费、培训费的支出预决算情况。其中，预算数为全年预算数，反映按规定程序调整后的预算数；决算数是包括当年财政拨款和以前年度结转资金安排的实际支出。本表金额转换为万元时，因四舍五入可能存在尾差。</w:t>
      </w:r>
    </w:p>
    <w:p>
      <w:pPr>
        <w:pStyle w:val="NoList"/>
        <w:sectPr>
          <w:pgSz w:w="16838" w:h="11906" w:orient="portrait"/>
          <w:pgMar w:top="2098" w:right="1474" w:bottom="1984" w:left="1587" w:header="720" w:footer="720" w:gutter="0"/>
        </w:sectPr>
      </w:pPr>
    </w:p>
    <w:p>
      <w:pPr>
        <w:pStyle w:val="NoList"/>
        <w:spacing w:before="240" w:beforeLines="100" w:after="120" w:afterLines="50" w:line="560" w:lineRule="exact"/>
        <w:jc w:val="center"/>
      </w:pPr>
      <w:r>
        <w:rPr>
          <w:rFonts w:ascii="方正小标宋简体" w:eastAsia="方正小标宋简体" w:hAnsi="方正小标宋简体" w:cs="方正小标宋简体"/>
          <w:b w:val="0"/>
          <w:sz w:val="44"/>
        </w:rPr>
        <w:t xml:space="preserve">第四部分 专业名词解释</w:t>
      </w:r>
    </w:p>
    <w:p>
      <w:pPr>
        <w:pStyle w:val="NoList"/>
        <w:spacing w:beforeLines="0" w:afterLines="0" w:line="560" w:lineRule="exact"/>
        <w:ind w:firstLine="640"/>
        <w:jc w:val="both"/>
      </w:pPr>
      <w:r>
        <w:rPr>
          <w:rFonts w:ascii="楷体" w:eastAsia="楷体" w:hAnsi="楷体" w:cs="楷体"/>
          <w:b w:val="0"/>
          <w:sz w:val="32"/>
        </w:rPr>
        <w:t xml:space="preserve">1.基本支出：</w:t>
      </w:r>
      <w:r>
        <w:rPr>
          <w:rFonts w:ascii="仿宋" w:eastAsia="仿宋" w:hAnsi="仿宋" w:cs="仿宋"/>
          <w:b w:val="0"/>
          <w:sz w:val="32"/>
        </w:rPr>
        <w:t xml:space="preserve">指为保障机构正常运转、完成日常工作任务而发生的各项支出。</w:t>
      </w:r>
    </w:p>
    <w:p>
      <w:pPr>
        <w:pStyle w:val="NoList"/>
        <w:spacing w:beforeLines="0" w:afterLines="0" w:line="560" w:lineRule="exact"/>
        <w:ind w:firstLine="640"/>
        <w:jc w:val="both"/>
      </w:pPr>
      <w:r>
        <w:rPr>
          <w:rFonts w:ascii="楷体" w:eastAsia="楷体" w:hAnsi="楷体" w:cs="楷体"/>
          <w:b w:val="0"/>
          <w:sz w:val="32"/>
        </w:rPr>
        <w:t xml:space="preserve">2.项目支出：</w:t>
      </w:r>
      <w:r>
        <w:rPr>
          <w:rFonts w:ascii="仿宋" w:eastAsia="仿宋" w:hAnsi="仿宋" w:cs="仿宋"/>
          <w:b w:val="0"/>
          <w:sz w:val="32"/>
        </w:rPr>
        <w:t xml:space="preserve">指单位为完成特定的行政工作任务或事业发展目标所发生的各项支出。</w:t>
      </w:r>
    </w:p>
    <w:p>
      <w:pPr>
        <w:pStyle w:val="NoList"/>
        <w:spacing w:beforeLines="0" w:afterLines="0" w:line="560" w:lineRule="exact"/>
        <w:ind w:firstLine="640"/>
        <w:jc w:val="both"/>
      </w:pPr>
      <w:r>
        <w:rPr>
          <w:rFonts w:ascii="楷体" w:eastAsia="楷体" w:hAnsi="楷体" w:cs="楷体"/>
          <w:b w:val="0"/>
          <w:sz w:val="32"/>
        </w:rPr>
        <w:t xml:space="preserve">3.“三公”经费：</w:t>
      </w:r>
      <w:r>
        <w:rPr>
          <w:rFonts w:ascii="仿宋" w:eastAsia="仿宋" w:hAnsi="仿宋" w:cs="仿宋"/>
          <w:b w:val="0"/>
          <w:sz w:val="32"/>
        </w:rPr>
        <w:t xml:space="preserve">指单位使用财政拨款安排的因公出国（境）费、公务用车购置及运行费和公务接待费支出。</w:t>
      </w:r>
    </w:p>
    <w:p>
      <w:pPr>
        <w:pStyle w:val="NoList"/>
        <w:spacing w:beforeLines="0" w:afterLines="0" w:line="560" w:lineRule="exact"/>
        <w:ind w:firstLine="640"/>
        <w:jc w:val="both"/>
      </w:pPr>
      <w:r>
        <w:rPr>
          <w:rFonts w:ascii="楷体" w:eastAsia="楷体" w:hAnsi="楷体" w:cs="楷体"/>
          <w:b w:val="0"/>
          <w:sz w:val="32"/>
        </w:rPr>
        <w:t xml:space="preserve">4.财政拨款收入：</w:t>
      </w:r>
      <w:r>
        <w:rPr>
          <w:rFonts w:ascii="仿宋" w:eastAsia="仿宋" w:hAnsi="仿宋" w:cs="仿宋"/>
          <w:b w:val="0"/>
          <w:sz w:val="32"/>
        </w:rPr>
        <w:t xml:space="preserve">指本级财政当年拨付的资金。</w:t>
      </w:r>
    </w:p>
    <w:p>
      <w:pPr>
        <w:pStyle w:val="NoList"/>
        <w:spacing w:beforeLines="0" w:afterLines="0" w:line="560" w:lineRule="exact"/>
        <w:ind w:firstLine="640"/>
        <w:jc w:val="both"/>
      </w:pPr>
      <w:r>
        <w:rPr>
          <w:rFonts w:ascii="楷体" w:eastAsia="楷体" w:hAnsi="楷体" w:cs="楷体"/>
          <w:b w:val="0"/>
          <w:sz w:val="32"/>
        </w:rPr>
        <w:t xml:space="preserve">5.公用经费：</w:t>
      </w:r>
      <w:r>
        <w:rPr>
          <w:rFonts w:ascii="仿宋" w:eastAsia="仿宋" w:hAnsi="仿宋" w:cs="仿宋"/>
          <w:b w:val="0"/>
          <w:sz w:val="32"/>
        </w:rPr>
        <w:t xml:space="preserve">指为完成特定的行政工作任务或事业发展目标用于设备设施的维持性费用支出，以及直接用于公务活动的支出，具体包括公务费、业务费、修缮费、设备购置费、其他费用等。</w:t>
      </w:r>
    </w:p>
    <w:p>
      <w:pPr>
        <w:pStyle w:val="NoList"/>
        <w:spacing w:beforeLines="0" w:afterLines="0" w:line="560" w:lineRule="exact"/>
        <w:ind w:firstLine="640"/>
        <w:jc w:val="both"/>
      </w:pPr>
      <w:r>
        <w:rPr>
          <w:rFonts w:ascii="楷体" w:eastAsia="楷体" w:hAnsi="楷体" w:cs="楷体"/>
          <w:b w:val="0"/>
          <w:sz w:val="32"/>
        </w:rPr>
        <w:t xml:space="preserve">6.工资福利支出：</w:t>
      </w:r>
      <w:r>
        <w:rPr>
          <w:rFonts w:ascii="仿宋" w:eastAsia="仿宋" w:hAnsi="仿宋" w:cs="仿宋"/>
          <w:b w:val="0"/>
          <w:sz w:val="32"/>
        </w:rPr>
        <w:t xml:space="preserve">反映开支的在职职工和编制外长期聘用人员的各类劳动报酬，以及上述人员缴纳的各项社会保险费等。</w:t>
      </w:r>
    </w:p>
    <w:p>
      <w:pPr>
        <w:pStyle w:val="NoList"/>
        <w:spacing w:beforeLines="0" w:afterLines="0" w:line="560" w:lineRule="exact"/>
        <w:ind w:firstLine="640"/>
        <w:jc w:val="both"/>
      </w:pPr>
      <w:r>
        <w:rPr>
          <w:rFonts w:ascii="楷体" w:eastAsia="楷体" w:hAnsi="楷体" w:cs="楷体"/>
          <w:b w:val="0"/>
          <w:sz w:val="32"/>
        </w:rPr>
        <w:t xml:space="preserve">7.结转资金：</w:t>
      </w:r>
      <w:r>
        <w:rPr>
          <w:rFonts w:ascii="仿宋" w:eastAsia="仿宋" w:hAnsi="仿宋" w:cs="仿宋"/>
          <w:b w:val="0"/>
          <w:sz w:val="32"/>
        </w:rPr>
        <w:t xml:space="preserve">即当年预算已执行但未完成，或者因故未执行，下一年度需要按原用途继续使用的资金。</w:t>
      </w:r>
    </w:p>
    <w:p>
      <w:pPr>
        <w:pStyle w:val="NoList"/>
        <w:spacing w:beforeLines="0" w:afterLines="0" w:line="560" w:lineRule="exact"/>
        <w:ind w:firstLine="640"/>
        <w:jc w:val="both"/>
      </w:pPr>
      <w:r>
        <w:rPr>
          <w:rFonts w:ascii="楷体" w:eastAsia="楷体" w:hAnsi="楷体" w:cs="楷体"/>
          <w:b w:val="0"/>
          <w:sz w:val="32"/>
        </w:rPr>
        <w:t xml:space="preserve">8.结余资金：</w:t>
      </w:r>
      <w:r>
        <w:rPr>
          <w:rFonts w:ascii="仿宋" w:eastAsia="仿宋" w:hAnsi="仿宋" w:cs="仿宋"/>
          <w:b w:val="0"/>
          <w:sz w:val="32"/>
        </w:rPr>
        <w:t xml:space="preserve">即当年预算工作目标已完成，或者因故终止，当年剩余的资金。</w:t>
      </w:r>
    </w:p>
    <w:sectPr>
      <w:pgSz w:w="11906" w:h="16838" w:orient="portrait"/>
      <w:pgMar w:top="2098" w:right="1474" w:bottom="1984" w:left="1587"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01010101" w:usb1="01010101" w:usb2="01010101" w:usb3="01010101" w:csb0="01010101" w:csb1="01010101"/>
    <w:embedRegular r:id="rId1" w:fontKey="{7E4D9BC6-3767-4C6A-B0B3-8A3EF7F8E6DF}"/>
  </w:font>
  <w:font w:name="Arial">
    <w:panose1 w:val="020B0604020202020204"/>
    <w:charset w:val="00"/>
    <w:family w:val="swiss"/>
    <w:pitch w:val="variable"/>
    <w:sig w:usb0="01010101" w:usb1="01010101" w:usb2="01010101" w:usb3="01010101" w:csb0="01010101" w:csb1="01010101"/>
    <w:embedRegular r:id="rId2" w:fontKey="{640E46B2-2AE3-4938-99C1-7EF0A3487643}"/>
  </w:font>
  <w:font w:name="Calibri">
    <w:panose1 w:val="020F0502020204030204"/>
    <w:charset w:val="00"/>
    <w:family w:val="swiss"/>
    <w:pitch w:val="variable"/>
    <w:sig w:usb0="01010101" w:usb1="01010101" w:usb2="01010101" w:usb3="01010101" w:csb0="01010101" w:csb1="01010101"/>
    <w:embedRegular r:id="rId3" w:fontKey="{0D0CEBF0-BC8E-4AAF-9D73-EF8A97507785}"/>
  </w:font>
  <w:font w:name="宋体">
    <w:panose1 w:val="02010600030101010101"/>
    <w:charset w:val="86"/>
    <w:family w:val="auto"/>
    <w:pitch w:val="variable"/>
    <w:sig w:usb0="01010101" w:usb1="01010101" w:usb2="01010101" w:usb3="01010101" w:csb0="01010101" w:csb1="01010101"/>
    <w:embedRegular r:id="rId4" w:subsetted="1" w:fontKey="{D98D890B-9F22-46AF-9174-817C1800F184}"/>
    <w:embedBold r:id="rId5" w:subsetted="1" w:fontKey="{C183EB42-DDCA-46FE-AAD2-DEA215DA9446}"/>
  </w:font>
  <w:font w:name="CAAAAA+SimSun">
    <w:panose1 w:val="02000500000000000000"/>
    <w:charset w:val="01"/>
    <w:family w:val="auto"/>
    <w:pitch w:val="variable"/>
    <w:sig w:usb0="01010101" w:usb1="01010101" w:usb2="01010101" w:usb3="01010101" w:csb0="01010101" w:csb1="01010101"/>
    <w:embedRegular r:id="rId6" w:fontKey="{7FB82F6F-C7BE-4677-BECD-BE5D0C140F4C}"/>
  </w:font>
  <w:font w:name="DAAAAA+FangSong">
    <w:panose1 w:val="02000500000000000000"/>
    <w:charset w:val="01"/>
    <w:family w:val="auto"/>
    <w:pitch w:val="variable"/>
    <w:sig w:usb0="01010101" w:usb1="01010101" w:usb2="01010101" w:usb3="01010101" w:csb0="01010101" w:csb1="01010101"/>
    <w:embedRegular r:id="rId7" w:fontKey="{2D1B3304-29E2-4805-9DAF-F3F995881903}"/>
  </w:font>
  <w:font w:name="BAAAAA+MicrosoftYaHei">
    <w:panose1 w:val="02000500000000000000"/>
    <w:charset w:val="01"/>
    <w:family w:val="auto"/>
    <w:pitch w:val="variable"/>
    <w:sig w:usb0="01010101" w:usb1="01010101" w:usb2="01010101" w:usb3="01010101" w:csb0="01010101" w:csb1="01010101"/>
    <w:embedRegular r:id="rId8" w:fontKey="{AEB968BB-6519-4225-A4CF-3AD42949294D}"/>
  </w:font>
  <w:font w:name="EAAAAA+SimHei">
    <w:panose1 w:val="02000500000000000000"/>
    <w:charset w:val="01"/>
    <w:family w:val="auto"/>
    <w:pitch w:val="variable"/>
    <w:sig w:usb0="01010101" w:usb1="01010101" w:usb2="01010101" w:usb3="01010101" w:csb0="01010101" w:csb1="01010101"/>
    <w:embedRegular r:id="rId9" w:fontKey="{54031A01-0576-430D-B01D-09B6C078078A}"/>
  </w:font>
  <w:font w:name="Cambria">
    <w:charset w:val="00"/>
    <w:family w:val="auto"/>
    <w:pitch w:val="default"/>
    <w:embedRegular r:id="rId10" w:fontKey="{1097731A-9339-4960-A4C6-332BCC6900DE}"/>
  </w:font>
  <w:font w:name="simsun">
    <w:charset w:val="00"/>
    <w:family w:val="auto"/>
    <w:pitch w:val="default"/>
    <w:embedRegular r:id="rId11" w:subsetted="1" w:fontKey="{EE8292E3-4A69-434B-BCC8-670DC15D29BF}"/>
  </w:font>
  <w:font w:name="仿宋">
    <w:charset w:val="00"/>
    <w:family w:val="auto"/>
    <w:pitch w:val="default"/>
    <w:embedRegular r:id="rId12" w:subsetted="1" w:fontKey="{A95CD0C3-8144-4C9F-87F1-A470AFE030BB}"/>
  </w:font>
  <w:font w:name="方正小标宋简体">
    <w:charset w:val="00"/>
    <w:family w:val="auto"/>
    <w:pitch w:val="default"/>
  </w:font>
  <w:font w:name="楷体">
    <w:charset w:val="00"/>
    <w:family w:val="auto"/>
    <w:pitch w:val="default"/>
    <w:embedRegular r:id="rId13" w:subsetted="1" w:fontKey="{7D244DB3-993F-4A8B-A684-5ED31137FB16}"/>
  </w:font>
  <w:font w:name="黑体">
    <w:charset w:val="00"/>
    <w:family w:val="auto"/>
    <w:pitch w:val="default"/>
    <w:embedRegular r:id="rId14" w:subsetted="1" w:fontKey="{44FC9AA1-AB41-4E8C-A209-37C85467A97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bordersDoNotSurroundFooter/>
  <w:bordersDoNotSurroundHeader/>
  <w:proofState w:grammar="clean"/>
  <w:doNotTrackMoves/>
  <w:defaultTabStop w:val="708.0"/>
  <w:characterSpacingControl w:val="doNotCompress"/>
  <w:compat>
    <w:useFELayout/>
    <w:compatSetting w:name="compatibilityMode" w:uri="http://schemas.microsoft.com/office/word" w:val="15"/>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differentiateMultirowTableHeaders" w:uri="http://schemas.microsoft.com/office/word" w:val="1"/>
  </w:compat>
  <w:rsids>
    <w:rsidRoot w:val="00000000"/>
  </w:rsids>
  <m:mathPr>
    <m:mathFont m:val="Cambria Math"/>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rPr>
      <w:rFonts w:ascii="Calibri" w:eastAsia="Calibri" w:hAnsi="Calibri" w:cs="Arial"/>
      <w:sz w:val="21"/>
    </w:rPr>
  </w:style>
  <w:style w:type="table" w:default="1" w:styleId="NormalTable">
    <w:name w:val="Normal Table"/>
    <w:uiPriority w:val="99"/>
    <w:semiHidden/>
    <w:unhideWhenUsed/>
    <w:qFormat/>
    <w:tblPr>
      <w:tblInd w:w="0" w:type="dxa"/>
      <w:tblCellMar>
        <w:top w:w="0" w:type="dxa"/>
        <w:left w:w="108" w:type="dxa"/>
        <w:bottom w:w="0" w:type="dxa"/>
        <w:right w:w="108" w:type="dxa"/>
      </w:tblCellMar>
    </w:tblPr>
  </w:style>
  <w:style w:type="character" w:default="1" w:styleId="DefaultParagraphFont">
    <w:name w:val="Default Paragraph Font"/>
    <w:semiHidden/>
  </w:style>
  <w:style w:type="table" w:default="1" w:styleId="TableNormal">
    <w:name w:val="Table Normal"/>
    <w:semiHidden/>
    <w:tblPr>
      <w:tblInd w:w="0" w:type="dxa"/>
      <w:tblCellMar>
        <w:top w:w="0" w:type="dxa"/>
        <w:left w:w="108" w:type="dxa"/>
        <w:bottom w:w="0" w:type="dxa"/>
        <w:right w:w="0" w:type="dxa"/>
      </w:tblCellMar>
    </w:tblPr>
  </w:style>
  <w:style w:type="paragraph" w:default="1" w:styleId="NoList">
    <w:name w:val="No List"/>
    <w:semiHidden/>
    <w:qFormat/>
  </w:style>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0">
    <w:name w:val="Normal_0"/>
    <w:qFormat/>
    <w:rsid w:val="004B77B5"/>
    <w:rPr>
      <w:rFonts w:ascii="Calibri" w:eastAsia="Calibri" w:hAnsi="Calibri" w:cs="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10" Target="media/image8.png" Type="http://schemas.openxmlformats.org/officeDocument/2006/relationships/image"/><Relationship Id="rId11" Target="media/image9.png" Type="http://schemas.openxmlformats.org/officeDocument/2006/relationships/image"/><Relationship Id="rId12" Target="media/image10.png" Type="http://schemas.openxmlformats.org/officeDocument/2006/relationships/image"/><Relationship Id="rId13" Target="media/image11.png" Type="http://schemas.openxmlformats.org/officeDocument/2006/relationships/image"/><Relationship Id="rId14" Target="media/image12.png" Type="http://schemas.openxmlformats.org/officeDocument/2006/relationships/image"/><Relationship Id="rId15" Target="media/image13.png" Type="http://schemas.openxmlformats.org/officeDocument/2006/relationships/image"/><Relationship Id="rId16" Target="media/image14.png" Type="http://schemas.openxmlformats.org/officeDocument/2006/relationships/image"/><Relationship Id="rId17" Target="media/image15.png" Type="http://schemas.openxmlformats.org/officeDocument/2006/relationships/image"/><Relationship Id="rId18" Target="media/image16.png" Type="http://schemas.openxmlformats.org/officeDocument/2006/relationships/image"/><Relationship Id="rId19" Target="media/image17.png" Type="http://schemas.openxmlformats.org/officeDocument/2006/relationships/image"/><Relationship Id="rId2" Target="webSettings.xml" Type="http://schemas.openxmlformats.org/officeDocument/2006/relationships/webSettings"/><Relationship Id="rId20" Target="media/image18.png" Type="http://schemas.openxmlformats.org/officeDocument/2006/relationships/image"/><Relationship Id="rId21" Target="media/image19.png" Type="http://schemas.openxmlformats.org/officeDocument/2006/relationships/image"/><Relationship Id="rId22" Target="media/image20.png" Type="http://schemas.openxmlformats.org/officeDocument/2006/relationships/image"/><Relationship Id="rId23" Target="media/image21.png" Type="http://schemas.openxmlformats.org/officeDocument/2006/relationships/image"/><Relationship Id="rId24" Target="media/image22.png" Type="http://schemas.openxmlformats.org/officeDocument/2006/relationships/image"/><Relationship Id="rId25" Target="media/image23.png" Type="http://schemas.openxmlformats.org/officeDocument/2006/relationships/image"/><Relationship Id="rId26" Target="media/image24.png" Type="http://schemas.openxmlformats.org/officeDocument/2006/relationships/image"/><Relationship Id="rId27" Target="media/image25.png" Type="http://schemas.openxmlformats.org/officeDocument/2006/relationships/image"/><Relationship Id="rId28" Target="media/image26.png" Type="http://schemas.openxmlformats.org/officeDocument/2006/relationships/image"/><Relationship Id="rId29" Target="media/image27.png" Type="http://schemas.openxmlformats.org/officeDocument/2006/relationships/image"/><Relationship Id="rId3" Target="media/image1.png" Type="http://schemas.openxmlformats.org/officeDocument/2006/relationships/image"/><Relationship Id="rId30" Target="media/image28.png" Type="http://schemas.openxmlformats.org/officeDocument/2006/relationships/image"/><Relationship Id="rId31" Target="media/image29.png" Type="http://schemas.openxmlformats.org/officeDocument/2006/relationships/image"/><Relationship Id="rId32" Target="media/image30.png" Type="http://schemas.openxmlformats.org/officeDocument/2006/relationships/image"/><Relationship Id="rId33" Target="media/image31.png" Type="http://schemas.openxmlformats.org/officeDocument/2006/relationships/image"/><Relationship Id="rId34" Target="media/image32.png" Type="http://schemas.openxmlformats.org/officeDocument/2006/relationships/image"/><Relationship Id="rId35" Target="media/image33.png" Type="http://schemas.openxmlformats.org/officeDocument/2006/relationships/image"/><Relationship Id="rId36" Target="media/image34.png" Type="http://schemas.openxmlformats.org/officeDocument/2006/relationships/image"/><Relationship Id="rId37" Target="media/image35.png" Type="http://schemas.openxmlformats.org/officeDocument/2006/relationships/image"/><Relationship Id="rId38" Target="theme/theme1.xml" Type="http://schemas.openxmlformats.org/officeDocument/2006/relationships/theme"/><Relationship Id="rId39" Target="styles.xml" Type="http://schemas.openxmlformats.org/officeDocument/2006/relationships/styles"/><Relationship Id="rId4" Target="media/image2.png" Type="http://schemas.openxmlformats.org/officeDocument/2006/relationships/image"/><Relationship Id="rId40" Target="fontTable.xml" Type="http://schemas.openxmlformats.org/officeDocument/2006/relationships/fontTable"/><Relationship Id="rId5" Target="media/image3.png" Type="http://schemas.openxmlformats.org/officeDocument/2006/relationships/image"/><Relationship Id="rId6" Target="media/image4.png" Type="http://schemas.openxmlformats.org/officeDocument/2006/relationships/image"/><Relationship Id="rId7" Target="media/image5.png" Type="http://schemas.openxmlformats.org/officeDocument/2006/relationships/image"/><Relationship Id="rId8" Target="media/image6.png" Type="http://schemas.openxmlformats.org/officeDocument/2006/relationships/image"/><Relationship Id="rId9" Target="media/image7.png" Type="http://schemas.openxmlformats.org/officeDocument/2006/relationships/image"/></Relationships>
</file>

<file path=word/_rels/fontTable.xml.rels><?xml version="1.0" encoding="UTF-8" standalone="yes"?><Relationships xmlns="http://schemas.openxmlformats.org/package/2006/relationships"><Relationship Id="rId1" Target="fonts/font0.odttf" Type="http://schemas.openxmlformats.org/officeDocument/2006/relationships/font"/><Relationship Id="rId10" Target="fonts/font9.odttf" Type="http://schemas.openxmlformats.org/officeDocument/2006/relationships/font"/><Relationship Id="rId11" Target="fonts/font10.odttf" Type="http://schemas.openxmlformats.org/officeDocument/2006/relationships/font"/><Relationship Id="rId12" Target="fonts/font11.odttf" Type="http://schemas.openxmlformats.org/officeDocument/2006/relationships/font"/><Relationship Id="rId13" Target="fonts/font12.odttf" Type="http://schemas.openxmlformats.org/officeDocument/2006/relationships/font"/><Relationship Id="rId14" Target="fonts/font13.odttf" Type="http://schemas.openxmlformats.org/officeDocument/2006/relationships/font"/><Relationship Id="rId2" Target="fonts/font1.odttf" Type="http://schemas.openxmlformats.org/officeDocument/2006/relationships/font"/><Relationship Id="rId3" Target="fonts/font2.odttf" Type="http://schemas.openxmlformats.org/officeDocument/2006/relationships/font"/><Relationship Id="rId4" Target="fonts/font3.odttf" Type="http://schemas.openxmlformats.org/officeDocument/2006/relationships/font"/><Relationship Id="rId5" Target="fonts/font4.odttf" Type="http://schemas.openxmlformats.org/officeDocument/2006/relationships/font"/><Relationship Id="rId6" Target="fonts/font5.odttf" Type="http://schemas.openxmlformats.org/officeDocument/2006/relationships/font"/><Relationship Id="rId7" Target="fonts/font6.odttf" Type="http://schemas.openxmlformats.org/officeDocument/2006/relationships/font"/><Relationship Id="rId8" Target="fonts/font7.odttf" Type="http://schemas.openxmlformats.org/officeDocument/2006/relationships/font"/><Relationship Id="rId9" Target="fonts/font8.odttf" Type="http://schemas.openxmlformats.org/officeDocument/2006/relationships/font"/></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Normal.dotm</Template>
  <TotalTime>3</TotalTime>
  <Pages>1</Pages>
  <Words>187</Words>
  <Characters>823</Characters>
  <Application>Apache POI</Application>
  <DocSecurity>0</DocSecurity>
  <Lines>187</Lines>
  <Paragraphs>187</Paragraphs>
  <ScaleCrop>false</ScaleCrop>
  <Company>e-iceblue</Company>
  <LinksUpToDate>false</LinksUpToDate>
  <CharactersWithSpaces>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2026-09-07T01:39:53Z</dcterms:created>
  <dc:creator>Apache POI</dc:creator>
  <cp:lastModifiedBy>root</cp:lastModifiedBy>
  <dcterms:modified xsi:type="dcterms:W3CDTF">2026-09-07T01:39:12Z</dcterms:modified>
  <cp:revision>1</cp:revision>
</cp:coreProperties>
</file>